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exact" w:line="240" w:before="60" w:after="60"/>
        <w:jc w:val="center"/>
        <w:rPr>
          <w:rFonts w:ascii="Calibri" w:hAnsi="Calibri"/>
        </w:rPr>
      </w:pPr>
      <w:r>
        <w:rPr>
          <w:rFonts w:cs="Arial" w:ascii="Calibri" w:hAnsi="Calibri"/>
          <w:b/>
          <w:color w:val="000000"/>
          <w:spacing w:val="30"/>
        </w:rPr>
        <w:t>NUMERO DU MARCHE</w:t>
      </w:r>
    </w:p>
    <w:tbl>
      <w:tblPr>
        <w:tblW w:w="5715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565"/>
        <w:gridCol w:w="567"/>
        <w:gridCol w:w="567"/>
        <w:gridCol w:w="567"/>
        <w:gridCol w:w="567"/>
        <w:gridCol w:w="567"/>
        <w:gridCol w:w="567"/>
        <w:gridCol w:w="567"/>
        <w:gridCol w:w="567"/>
        <w:gridCol w:w="613"/>
      </w:tblGrid>
      <w:tr>
        <w:trPr>
          <w:cantSplit w:val="true"/>
        </w:trPr>
        <w:tc>
          <w:tcPr>
            <w:tcW w:w="565" w:type="dxa"/>
            <w:tcBorders>
              <w:top w:val="single" w:sz="12" w:space="0" w:color="000000"/>
              <w:lef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/>
              <w:ind w:right="50" w:hanging="0"/>
              <w:rPr>
                <w:rFonts w:ascii="Calibri" w:hAnsi="Calibri" w:cs="Arial"/>
                <w:sz w:val="16"/>
              </w:rPr>
            </w:pPr>
            <w:r>
              <w:rPr>
                <w:rFonts w:cs="Arial" w:ascii="Calibri" w:hAnsi="Calibri"/>
                <w:sz w:val="16"/>
              </w:rPr>
            </w:r>
          </w:p>
        </w:tc>
        <w:tc>
          <w:tcPr>
            <w:tcW w:w="567" w:type="dxa"/>
            <w:tcBorders>
              <w:top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/>
              <w:ind w:right="50" w:hanging="0"/>
              <w:rPr>
                <w:rFonts w:ascii="Calibri" w:hAnsi="Calibri" w:cs="Arial"/>
                <w:sz w:val="16"/>
              </w:rPr>
            </w:pPr>
            <w:r>
              <w:rPr>
                <w:rFonts w:cs="Arial" w:ascii="Calibri" w:hAnsi="Calibri"/>
                <w:sz w:val="16"/>
              </w:rPr>
            </w:r>
          </w:p>
        </w:tc>
        <w:tc>
          <w:tcPr>
            <w:tcW w:w="567" w:type="dxa"/>
            <w:tcBorders>
              <w:top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/>
              <w:ind w:right="50" w:hanging="0"/>
              <w:rPr>
                <w:rFonts w:ascii="Calibri" w:hAnsi="Calibri" w:cs="Arial"/>
                <w:sz w:val="16"/>
              </w:rPr>
            </w:pPr>
            <w:r>
              <w:rPr>
                <w:rFonts w:cs="Arial" w:ascii="Calibri" w:hAnsi="Calibri"/>
                <w:sz w:val="16"/>
              </w:rPr>
            </w:r>
          </w:p>
        </w:tc>
        <w:tc>
          <w:tcPr>
            <w:tcW w:w="567" w:type="dxa"/>
            <w:tcBorders>
              <w:top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/>
              <w:ind w:right="50" w:hanging="0"/>
              <w:rPr>
                <w:rFonts w:ascii="Calibri" w:hAnsi="Calibri" w:cs="Arial"/>
                <w:sz w:val="16"/>
              </w:rPr>
            </w:pPr>
            <w:r>
              <w:rPr>
                <w:rFonts w:cs="Arial" w:ascii="Calibri" w:hAnsi="Calibri"/>
                <w:sz w:val="16"/>
              </w:rPr>
            </w:r>
          </w:p>
        </w:tc>
        <w:tc>
          <w:tcPr>
            <w:tcW w:w="567" w:type="dxa"/>
            <w:tcBorders>
              <w:top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/>
              <w:ind w:right="50" w:hanging="0"/>
              <w:rPr>
                <w:rFonts w:ascii="Calibri" w:hAnsi="Calibri" w:cs="Arial"/>
                <w:sz w:val="16"/>
              </w:rPr>
            </w:pPr>
            <w:r>
              <w:rPr>
                <w:rFonts w:cs="Arial" w:ascii="Calibri" w:hAnsi="Calibri"/>
                <w:sz w:val="16"/>
              </w:rPr>
            </w:r>
          </w:p>
        </w:tc>
        <w:tc>
          <w:tcPr>
            <w:tcW w:w="567" w:type="dxa"/>
            <w:tcBorders>
              <w:top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/>
              <w:ind w:right="50" w:hanging="0"/>
              <w:rPr>
                <w:rFonts w:ascii="Calibri" w:hAnsi="Calibri" w:cs="Arial"/>
                <w:sz w:val="16"/>
              </w:rPr>
            </w:pPr>
            <w:r>
              <w:rPr>
                <w:rFonts w:cs="Arial" w:ascii="Calibri" w:hAnsi="Calibri"/>
                <w:sz w:val="16"/>
              </w:rPr>
            </w:r>
          </w:p>
        </w:tc>
        <w:tc>
          <w:tcPr>
            <w:tcW w:w="567" w:type="dxa"/>
            <w:tcBorders>
              <w:top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/>
              <w:ind w:right="50" w:hanging="0"/>
              <w:rPr>
                <w:rFonts w:ascii="Calibri" w:hAnsi="Calibri" w:cs="Arial"/>
                <w:sz w:val="16"/>
              </w:rPr>
            </w:pPr>
            <w:r>
              <w:rPr>
                <w:rFonts w:cs="Arial" w:ascii="Calibri" w:hAnsi="Calibri"/>
                <w:sz w:val="16"/>
              </w:rPr>
            </w:r>
          </w:p>
        </w:tc>
        <w:tc>
          <w:tcPr>
            <w:tcW w:w="567" w:type="dxa"/>
            <w:tcBorders>
              <w:top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/>
              <w:ind w:right="50" w:hanging="0"/>
              <w:rPr>
                <w:rFonts w:ascii="Calibri" w:hAnsi="Calibri" w:cs="Arial"/>
                <w:sz w:val="16"/>
              </w:rPr>
            </w:pPr>
            <w:r>
              <w:rPr>
                <w:rFonts w:cs="Arial" w:ascii="Calibri" w:hAnsi="Calibri"/>
                <w:sz w:val="16"/>
              </w:rPr>
            </w:r>
          </w:p>
        </w:tc>
        <w:tc>
          <w:tcPr>
            <w:tcW w:w="567" w:type="dxa"/>
            <w:tcBorders>
              <w:top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/>
              <w:ind w:right="50" w:hanging="0"/>
              <w:rPr>
                <w:rFonts w:ascii="Calibri" w:hAnsi="Calibri" w:cs="Arial"/>
                <w:sz w:val="16"/>
              </w:rPr>
            </w:pPr>
            <w:r>
              <w:rPr>
                <w:rFonts w:cs="Arial" w:ascii="Calibri" w:hAnsi="Calibri"/>
                <w:sz w:val="16"/>
              </w:rPr>
            </w:r>
          </w:p>
        </w:tc>
        <w:tc>
          <w:tcPr>
            <w:tcW w:w="613" w:type="dxa"/>
            <w:tcBorders>
              <w:top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/>
              <w:ind w:right="50" w:hanging="0"/>
              <w:rPr>
                <w:rFonts w:ascii="Calibri" w:hAnsi="Calibri" w:cs="Arial"/>
                <w:sz w:val="16"/>
              </w:rPr>
            </w:pPr>
            <w:r>
              <w:rPr>
                <w:rFonts w:cs="Arial" w:ascii="Calibri" w:hAnsi="Calibri"/>
                <w:sz w:val="16"/>
              </w:rPr>
            </w:r>
          </w:p>
        </w:tc>
      </w:tr>
      <w:tr>
        <w:trPr>
          <w:cantSplit w:val="true"/>
        </w:trPr>
        <w:tc>
          <w:tcPr>
            <w:tcW w:w="565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/>
              <w:ind w:right="50" w:hanging="0"/>
              <w:rPr>
                <w:rFonts w:ascii="Calibri" w:hAnsi="Calibri" w:cs="Arial"/>
                <w:sz w:val="16"/>
              </w:rPr>
            </w:pPr>
            <w:r>
              <w:rPr>
                <w:rFonts w:cs="Arial" w:ascii="Calibri" w:hAnsi="Calibri"/>
                <w:sz w:val="16"/>
              </w:rPr>
            </w:r>
          </w:p>
        </w:tc>
        <w:tc>
          <w:tcPr>
            <w:tcW w:w="567" w:type="dxa"/>
            <w:tcBorders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/>
              <w:ind w:right="50" w:hanging="0"/>
              <w:rPr>
                <w:rFonts w:ascii="Calibri" w:hAnsi="Calibri" w:cs="Arial"/>
                <w:sz w:val="16"/>
              </w:rPr>
            </w:pPr>
            <w:r>
              <w:rPr>
                <w:rFonts w:cs="Arial" w:ascii="Calibri" w:hAnsi="Calibri"/>
                <w:sz w:val="16"/>
              </w:rPr>
            </w:r>
          </w:p>
        </w:tc>
        <w:tc>
          <w:tcPr>
            <w:tcW w:w="567" w:type="dxa"/>
            <w:tcBorders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/>
              <w:ind w:right="50" w:hanging="0"/>
              <w:rPr>
                <w:rFonts w:ascii="Calibri" w:hAnsi="Calibri" w:cs="Arial"/>
                <w:sz w:val="16"/>
              </w:rPr>
            </w:pPr>
            <w:r>
              <w:rPr>
                <w:rFonts w:cs="Arial" w:ascii="Calibri" w:hAnsi="Calibri"/>
                <w:sz w:val="16"/>
              </w:rPr>
            </w:r>
          </w:p>
        </w:tc>
        <w:tc>
          <w:tcPr>
            <w:tcW w:w="567" w:type="dxa"/>
            <w:tcBorders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/>
              <w:ind w:right="50" w:hanging="0"/>
              <w:rPr>
                <w:rFonts w:ascii="Calibri" w:hAnsi="Calibri" w:cs="Arial"/>
                <w:sz w:val="16"/>
              </w:rPr>
            </w:pPr>
            <w:r>
              <w:rPr>
                <w:rFonts w:cs="Arial" w:ascii="Calibri" w:hAnsi="Calibri"/>
                <w:sz w:val="16"/>
              </w:rPr>
            </w:r>
          </w:p>
        </w:tc>
        <w:tc>
          <w:tcPr>
            <w:tcW w:w="567" w:type="dxa"/>
            <w:tcBorders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/>
              <w:ind w:right="50" w:hanging="0"/>
              <w:rPr>
                <w:rFonts w:ascii="Calibri" w:hAnsi="Calibri" w:cs="Arial"/>
                <w:sz w:val="16"/>
              </w:rPr>
            </w:pPr>
            <w:r>
              <w:rPr>
                <w:rFonts w:cs="Arial" w:ascii="Calibri" w:hAnsi="Calibri"/>
                <w:sz w:val="16"/>
              </w:rPr>
            </w:r>
          </w:p>
        </w:tc>
        <w:tc>
          <w:tcPr>
            <w:tcW w:w="567" w:type="dxa"/>
            <w:tcBorders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/>
              <w:ind w:right="50" w:hanging="0"/>
              <w:rPr>
                <w:rFonts w:ascii="Calibri" w:hAnsi="Calibri" w:cs="Arial"/>
                <w:sz w:val="16"/>
              </w:rPr>
            </w:pPr>
            <w:r>
              <w:rPr>
                <w:rFonts w:cs="Arial" w:ascii="Calibri" w:hAnsi="Calibri"/>
                <w:sz w:val="16"/>
              </w:rPr>
            </w:r>
          </w:p>
        </w:tc>
        <w:tc>
          <w:tcPr>
            <w:tcW w:w="567" w:type="dxa"/>
            <w:tcBorders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/>
              <w:ind w:right="50" w:hanging="0"/>
              <w:rPr>
                <w:rFonts w:ascii="Calibri" w:hAnsi="Calibri" w:cs="Arial"/>
                <w:sz w:val="16"/>
              </w:rPr>
            </w:pPr>
            <w:r>
              <w:rPr>
                <w:rFonts w:cs="Arial" w:ascii="Calibri" w:hAnsi="Calibri"/>
                <w:sz w:val="16"/>
              </w:rPr>
            </w:r>
          </w:p>
        </w:tc>
        <w:tc>
          <w:tcPr>
            <w:tcW w:w="567" w:type="dxa"/>
            <w:tcBorders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/>
              <w:ind w:right="50" w:hanging="0"/>
              <w:rPr>
                <w:rFonts w:ascii="Calibri" w:hAnsi="Calibri" w:cs="Arial"/>
                <w:sz w:val="16"/>
              </w:rPr>
            </w:pPr>
            <w:r>
              <w:rPr>
                <w:rFonts w:cs="Arial" w:ascii="Calibri" w:hAnsi="Calibri"/>
                <w:sz w:val="16"/>
              </w:rPr>
            </w:r>
          </w:p>
        </w:tc>
        <w:tc>
          <w:tcPr>
            <w:tcW w:w="567" w:type="dxa"/>
            <w:tcBorders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/>
              <w:ind w:right="50" w:hanging="0"/>
              <w:rPr>
                <w:rFonts w:ascii="Calibri" w:hAnsi="Calibri" w:cs="Arial"/>
                <w:sz w:val="16"/>
              </w:rPr>
            </w:pPr>
            <w:r>
              <w:rPr>
                <w:rFonts w:cs="Arial" w:ascii="Calibri" w:hAnsi="Calibri"/>
                <w:sz w:val="16"/>
              </w:rPr>
            </w:r>
          </w:p>
        </w:tc>
        <w:tc>
          <w:tcPr>
            <w:tcW w:w="613" w:type="dxa"/>
            <w:tcBorders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/>
              <w:ind w:right="50" w:hanging="0"/>
              <w:rPr>
                <w:rFonts w:ascii="Calibri" w:hAnsi="Calibri" w:cs="Arial"/>
                <w:sz w:val="16"/>
              </w:rPr>
            </w:pPr>
            <w:r>
              <w:rPr>
                <w:rFonts w:cs="Arial" w:ascii="Calibri" w:hAnsi="Calibri"/>
                <w:sz w:val="16"/>
              </w:rPr>
            </w:r>
          </w:p>
        </w:tc>
      </w:tr>
    </w:tbl>
    <w:p>
      <w:pPr>
        <w:pStyle w:val="Normal"/>
        <w:spacing w:lineRule="exact" w:line="240" w:before="120" w:after="60"/>
        <w:ind w:left="567" w:right="51" w:hanging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spacing w:lineRule="exact" w:line="240" w:before="120" w:after="60"/>
        <w:ind w:left="567" w:right="51" w:hanging="0"/>
        <w:rPr>
          <w:rFonts w:ascii="Calibri" w:hAnsi="Calibri"/>
        </w:rPr>
      </w:pPr>
      <w:r>
        <w:rPr>
          <w:rFonts w:cs="Arial" w:ascii="Calibri" w:hAnsi="Calibri"/>
          <w:b/>
          <w:color w:val="000000"/>
          <w:spacing w:val="30"/>
        </w:rPr>
        <w:t>MAÎTRE DE L'OUVRAGE :</w:t>
        <w:tab/>
        <w:t xml:space="preserve">  </w:t>
      </w:r>
      <w:r>
        <w:rPr>
          <w:rFonts w:cs="Arial" w:ascii="Calibri" w:hAnsi="Calibri"/>
          <w:b w:val="false"/>
          <w:bCs w:val="false"/>
          <w:color w:val="000000"/>
        </w:rPr>
        <w:t xml:space="preserve">ETAT – Ministère de l’Economie des Finances et de la Souveraineté industrielle </w:t>
        <w:tab/>
        <w:tab/>
        <w:tab/>
        <w:tab/>
        <w:tab/>
        <w:t xml:space="preserve">  et numérique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60" w:leader="none"/>
          <w:tab w:val="left" w:pos="3828" w:leader="none"/>
          <w:tab w:val="left" w:pos="4111" w:leader="none"/>
        </w:tabs>
        <w:spacing w:before="120" w:after="0"/>
        <w:ind w:left="3822" w:right="51" w:hanging="3255"/>
        <w:outlineLvl w:val="0"/>
        <w:rPr>
          <w:rFonts w:ascii="Calibri" w:hAnsi="Calibri"/>
        </w:rPr>
      </w:pPr>
      <w:r>
        <w:rPr>
          <w:rFonts w:cs="Arial" w:ascii="Calibri" w:hAnsi="Calibri"/>
          <w:b/>
          <w:smallCaps/>
          <w:color w:val="000000"/>
        </w:rPr>
        <w:t>DESTINATAIRE DE L'OUVRAGE</w:t>
      </w:r>
      <w:r>
        <w:rPr>
          <w:rFonts w:cs="Arial" w:ascii="Calibri" w:hAnsi="Calibri"/>
          <w:b/>
          <w:color w:val="000000"/>
        </w:rPr>
        <w:t xml:space="preserve"> :             </w:t>
      </w:r>
      <w:r>
        <w:rPr>
          <w:rFonts w:cs="Arial" w:ascii="Calibri" w:hAnsi="Calibri"/>
          <w:color w:val="000000"/>
        </w:rPr>
        <w:t>Direction Régionale des Finances Publiques de la région Auvergne Rhône Alpes et du département du Rhône.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60" w:leader="none"/>
          <w:tab w:val="left" w:pos="3686" w:leader="none"/>
        </w:tabs>
        <w:spacing w:lineRule="exact" w:line="240" w:before="180" w:after="0"/>
        <w:ind w:left="3686" w:right="51" w:hanging="3119"/>
        <w:outlineLvl w:val="0"/>
        <w:rPr>
          <w:rFonts w:ascii="Calibri" w:hAnsi="Calibri"/>
        </w:rPr>
      </w:pPr>
      <w:r>
        <w:rPr>
          <w:rFonts w:ascii="Calibri" w:hAnsi="Calibri"/>
          <w:b/>
          <w:color w:val="000000"/>
          <w:u w:val="single"/>
        </w:rPr>
        <w:t>Service chargé de l'opération</w:t>
      </w:r>
      <w:r>
        <w:rPr>
          <w:rFonts w:ascii="Calibri" w:hAnsi="Calibri"/>
          <w:b/>
          <w:color w:val="000000"/>
          <w:sz w:val="22"/>
        </w:rPr>
        <w:t> </w:t>
      </w:r>
      <w:r>
        <w:rPr>
          <w:rFonts w:ascii="Calibri" w:hAnsi="Calibri"/>
          <w:b/>
          <w:color w:val="000000"/>
        </w:rPr>
        <w:t>:</w:t>
      </w:r>
      <w:r>
        <w:rPr>
          <w:rFonts w:ascii="Calibri" w:hAnsi="Calibri"/>
          <w:b/>
          <w:color w:val="000000"/>
          <w:sz w:val="22"/>
        </w:rPr>
        <w:t xml:space="preserve"> </w:t>
        <w:tab/>
      </w:r>
      <w:r>
        <w:rPr>
          <w:rFonts w:cs="Arial" w:ascii="Calibri" w:hAnsi="Calibri"/>
          <w:color w:val="000000"/>
        </w:rPr>
        <w:t>Direction Régionale des Finances Publiques de la région Auvergne Rhône-Alpes et du département du Rhône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60" w:leader="none"/>
          <w:tab w:val="left" w:pos="3686" w:leader="none"/>
        </w:tabs>
        <w:spacing w:lineRule="exact" w:line="240"/>
        <w:ind w:left="3686" w:right="51" w:hanging="3119"/>
        <w:outlineLvl w:val="0"/>
        <w:rPr>
          <w:rFonts w:ascii="Calibri" w:hAnsi="Calibri"/>
        </w:rPr>
      </w:pPr>
      <w:r>
        <w:rPr>
          <w:rFonts w:ascii="Calibri" w:hAnsi="Calibri"/>
          <w:color w:val="000000"/>
        </w:rPr>
        <w:tab/>
        <w:tab/>
        <w:t>Division immobilier, Sécurité et gestion des grands sites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60" w:leader="none"/>
          <w:tab w:val="left" w:pos="3686" w:leader="none"/>
        </w:tabs>
        <w:spacing w:lineRule="exact" w:line="240"/>
        <w:ind w:left="3686" w:right="51" w:hanging="3119"/>
        <w:outlineLvl w:val="0"/>
        <w:rPr>
          <w:rFonts w:ascii="Calibri" w:hAnsi="Calibri"/>
        </w:rPr>
      </w:pPr>
      <w:r>
        <w:rPr>
          <w:rFonts w:ascii="Calibri" w:hAnsi="Calibri"/>
          <w:color w:val="000000"/>
        </w:rPr>
        <w:tab/>
        <w:tab/>
        <w:t>3 rue de la charité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60" w:leader="none"/>
          <w:tab w:val="left" w:pos="3686" w:leader="none"/>
        </w:tabs>
        <w:spacing w:lineRule="exact" w:line="240"/>
        <w:ind w:left="3686" w:right="51" w:hanging="3119"/>
        <w:outlineLvl w:val="0"/>
        <w:rPr>
          <w:rFonts w:ascii="Calibri" w:hAnsi="Calibri"/>
        </w:rPr>
      </w:pPr>
      <w:r>
        <w:rPr>
          <w:rFonts w:ascii="Calibri" w:hAnsi="Calibri"/>
          <w:color w:val="000000"/>
        </w:rPr>
        <w:tab/>
        <w:tab/>
        <w:t>69002 LYON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60" w:leader="none"/>
          <w:tab w:val="left" w:pos="3686" w:leader="none"/>
        </w:tabs>
        <w:spacing w:lineRule="exact" w:line="240"/>
        <w:ind w:left="3686" w:right="51" w:hanging="3119"/>
        <w:outlineLvl w:val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60" w:leader="none"/>
          <w:tab w:val="left" w:pos="3261" w:leader="none"/>
        </w:tabs>
        <w:spacing w:lineRule="exact" w:line="240" w:before="0" w:after="0"/>
        <w:ind w:left="567" w:right="51" w:hanging="567"/>
        <w:outlineLvl w:val="0"/>
        <w:rPr>
          <w:rFonts w:ascii="Calibri" w:hAnsi="Calibri"/>
        </w:rPr>
      </w:pPr>
      <w:r>
        <w:rPr>
          <w:rFonts w:cs="Arial" w:ascii="Calibri" w:hAnsi="Calibri"/>
          <w:b/>
          <w:color w:val="000000"/>
          <w:spacing w:val="30"/>
        </w:rPr>
        <w:tab/>
        <w:t>MAÎTRE D'OEUVRE</w:t>
      </w:r>
      <w:r>
        <w:rPr>
          <w:rFonts w:cs="Arial" w:ascii="Calibri" w:hAnsi="Calibri"/>
          <w:b/>
          <w:color w:val="000000"/>
        </w:rPr>
        <w:t xml:space="preserve"> : </w:t>
        <w:tab/>
        <w:tab/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2160" w:leader="none"/>
          <w:tab w:val="left" w:pos="3261" w:leader="none"/>
        </w:tabs>
        <w:spacing w:lineRule="exact" w:line="240" w:before="0" w:after="0"/>
        <w:ind w:left="567" w:right="51" w:hanging="567"/>
        <w:outlineLvl w:val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numPr>
          <w:ilvl w:val="0"/>
          <w:numId w:val="0"/>
        </w:numPr>
        <w:spacing w:lineRule="exact" w:line="240" w:before="120" w:after="60"/>
        <w:ind w:left="567" w:right="51" w:hanging="0"/>
        <w:outlineLvl w:val="0"/>
        <w:rPr>
          <w:rFonts w:ascii="Calibri" w:hAnsi="Calibri"/>
        </w:rPr>
      </w:pPr>
      <w:r>
        <w:rPr>
          <w:rFonts w:cs="Arial" w:ascii="Calibri" w:hAnsi="Calibri"/>
          <w:b/>
          <w:color w:val="000000"/>
          <w:spacing w:val="30"/>
        </w:rPr>
        <w:t>OBJET DU MARCHE</w:t>
      </w:r>
      <w:r>
        <w:rPr>
          <w:rFonts w:cs="Arial" w:ascii="Calibri" w:hAnsi="Calibri"/>
          <w:b/>
          <w:color w:val="000000"/>
        </w:rPr>
        <w:t xml:space="preserve"> :</w:t>
        <w:tab/>
        <w:tab/>
      </w:r>
      <w:r>
        <w:rPr>
          <w:rFonts w:cs="Arial" w:ascii="Calibri" w:hAnsi="Calibri"/>
          <w:color w:val="000000"/>
        </w:rPr>
        <w:t>Marché de travaux de réfection des réseaux d’eau chaude et froide sanitaire de l’Hôtel des Finances de Lyon</w:t>
      </w:r>
    </w:p>
    <w:p>
      <w:pPr>
        <w:pStyle w:val="Normal"/>
        <w:tabs>
          <w:tab w:val="clear" w:pos="720"/>
          <w:tab w:val="left" w:pos="2160" w:leader="none"/>
        </w:tabs>
        <w:spacing w:lineRule="exact" w:line="240" w:before="0" w:after="80"/>
        <w:ind w:left="567" w:right="51" w:hanging="0"/>
        <w:rPr>
          <w:rFonts w:cs="Arial"/>
          <w:color w:val="000000"/>
        </w:rPr>
      </w:pPr>
      <w:r>
        <w:rPr>
          <w:rFonts w:cs="Arial"/>
          <w:color w:val="000000"/>
        </w:rPr>
      </w:r>
    </w:p>
    <w:tbl>
      <w:tblPr>
        <w:tblW w:w="8647" w:type="dxa"/>
        <w:jc w:val="left"/>
        <w:tblInd w:w="12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3572"/>
        <w:gridCol w:w="5074"/>
      </w:tblGrid>
      <w:tr>
        <w:trPr/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2160" w:leader="none"/>
              </w:tabs>
              <w:spacing w:lineRule="exact" w:line="240" w:before="0" w:after="60"/>
              <w:ind w:right="50" w:hanging="0"/>
              <w:jc w:val="center"/>
              <w:rPr>
                <w:rFonts w:ascii="Calibri" w:hAnsi="Calibri"/>
              </w:rPr>
            </w:pPr>
            <w:r>
              <w:rPr>
                <w:rFonts w:cs="Arial" w:ascii="Calibri" w:hAnsi="Calibri"/>
                <w:color w:val="000000"/>
              </w:rPr>
              <w:t>N° Chorus RE-FX :  144570 / 217035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2160" w:leader="none"/>
              </w:tabs>
              <w:spacing w:lineRule="exact" w:line="240" w:before="0" w:after="60"/>
              <w:ind w:right="50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  <w:t>N° fiche immobilisation en cours (FIEC) : 48911</w:t>
            </w:r>
          </w:p>
        </w:tc>
      </w:tr>
    </w:tbl>
    <w:p>
      <w:pPr>
        <w:pStyle w:val="Normal"/>
        <w:numPr>
          <w:ilvl w:val="0"/>
          <w:numId w:val="0"/>
        </w:numPr>
        <w:spacing w:lineRule="exact" w:line="240" w:before="120" w:after="60"/>
        <w:ind w:left="567" w:right="-149" w:hanging="0"/>
        <w:outlineLvl w:val="0"/>
        <w:rPr>
          <w:rFonts w:cs="Arial"/>
          <w:b/>
          <w:b/>
          <w:color w:val="000000"/>
          <w:spacing w:val="30"/>
        </w:rPr>
      </w:pPr>
      <w:r>
        <w:rPr>
          <w:rFonts w:cs="Arial"/>
          <w:b/>
          <w:color w:val="000000"/>
          <w:spacing w:val="30"/>
        </w:rPr>
      </w:r>
    </w:p>
    <w:p>
      <w:pPr>
        <w:pStyle w:val="Normal"/>
        <w:numPr>
          <w:ilvl w:val="0"/>
          <w:numId w:val="0"/>
        </w:numPr>
        <w:spacing w:lineRule="exact" w:line="240" w:before="120" w:after="60"/>
        <w:ind w:left="567" w:right="-149" w:hanging="0"/>
        <w:outlineLvl w:val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itre9"/>
        <w:spacing w:before="120" w:after="60"/>
        <w:rPr>
          <w:rFonts w:ascii="Calibri" w:hAnsi="Calibri"/>
          <w:u w:val="single"/>
        </w:rPr>
      </w:pPr>
      <w:r>
        <w:rPr>
          <w:rFonts w:cs="Arial" w:ascii="Calibri" w:hAnsi="Calibri"/>
          <w:bCs w:val="false"/>
          <w:spacing w:val="30"/>
          <w:u w:val="single"/>
        </w:rPr>
        <w:t>CONDITIONS DU MARCHE</w:t>
      </w:r>
    </w:p>
    <w:p>
      <w:pPr>
        <w:pStyle w:val="Normal"/>
        <w:spacing w:before="120" w:after="60"/>
        <w:rPr>
          <w:rFonts w:cs="Arial"/>
          <w:bCs w:val="false"/>
          <w:spacing w:val="30"/>
        </w:rPr>
      </w:pPr>
      <w:r>
        <w:rPr>
          <w:rFonts w:cs="Arial"/>
          <w:bCs w:val="false"/>
          <w:spacing w:val="30"/>
        </w:rPr>
      </w:r>
    </w:p>
    <w:tbl>
      <w:tblPr>
        <w:tblW w:w="10490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875"/>
        <w:gridCol w:w="5614"/>
      </w:tblGrid>
      <w:tr>
        <w:trPr>
          <w:trHeight w:val="184" w:hRule="atLeast"/>
          <w:cantSplit w:val="true"/>
        </w:trPr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left="284" w:right="51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  <w:t>Date du marché (</w:t>
            </w:r>
            <w:r>
              <w:rPr>
                <w:rStyle w:val="Ancredenotedebasdepage"/>
                <w:rFonts w:cs="Arial" w:ascii="Calibri" w:hAnsi="Calibri"/>
                <w:b/>
                <w:color w:val="000000"/>
              </w:rPr>
              <w:footnoteReference w:id="2"/>
            </w:r>
            <w:r>
              <w:rPr>
                <w:rFonts w:cs="Arial" w:ascii="Calibri" w:hAnsi="Calibri"/>
                <w:b/>
                <w:color w:val="000000"/>
              </w:rPr>
              <w:t>)</w:t>
            </w:r>
            <w:r>
              <w:rPr>
                <w:rFonts w:cs="Arial" w:ascii="Calibri" w:hAnsi="Calibri"/>
                <w:color w:val="000000"/>
              </w:rPr>
              <w:t xml:space="preserve"> :</w:t>
            </w:r>
          </w:p>
        </w:tc>
        <w:tc>
          <w:tcPr>
            <w:tcW w:w="56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b/>
                <w:caps/>
                <w:color w:val="000000"/>
              </w:rPr>
              <w:t>Nantissement</w:t>
            </w:r>
          </w:p>
        </w:tc>
      </w:tr>
      <w:tr>
        <w:trPr>
          <w:trHeight w:val="341" w:hRule="atLeast"/>
          <w:cantSplit w:val="true"/>
        </w:trPr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left="284" w:right="51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  <w:t>Montant TVA incluse</w:t>
            </w:r>
            <w:r>
              <w:rPr>
                <w:rFonts w:cs="Arial" w:ascii="Calibri" w:hAnsi="Calibri"/>
                <w:color w:val="000000"/>
              </w:rPr>
              <w:t xml:space="preserve"> :</w:t>
            </w:r>
          </w:p>
        </w:tc>
        <w:tc>
          <w:tcPr>
            <w:tcW w:w="561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both"/>
              <w:rPr>
                <w:rFonts w:ascii="Calibri" w:hAnsi="Calibri" w:cs="Arial"/>
              </w:rPr>
            </w:pPr>
            <w:r>
              <w:rPr>
                <w:rFonts w:cs="Arial" w:ascii="Calibri" w:hAnsi="Calibri"/>
              </w:rPr>
            </w:r>
          </w:p>
        </w:tc>
      </w:tr>
      <w:tr>
        <w:trPr>
          <w:trHeight w:val="1063" w:hRule="atLeast"/>
          <w:cantSplit w:val="true"/>
        </w:trPr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284" w:right="51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  <w:t xml:space="preserve">………………………………………………………………………………………………………………………………………€ </w:t>
            </w:r>
            <w:r>
              <w:rPr>
                <w:rFonts w:cs="Arial" w:ascii="Calibri" w:hAnsi="Calibri"/>
                <w:color w:val="000000"/>
              </w:rPr>
              <w:t>TTC</w:t>
            </w:r>
          </w:p>
        </w:tc>
        <w:tc>
          <w:tcPr>
            <w:tcW w:w="5614" w:type="dxa"/>
            <w:vMerge w:val="continue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left="284" w:right="50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</w:tr>
    </w:tbl>
    <w:p>
      <w:pPr>
        <w:pStyle w:val="Caption"/>
        <w:spacing w:lineRule="auto" w:line="240" w:before="60" w:after="0"/>
        <w:ind w:left="0" w:right="51" w:firstLine="567"/>
        <w:rPr>
          <w:rFonts w:cs="Arial"/>
        </w:rPr>
      </w:pPr>
      <w:r>
        <w:rPr>
          <w:rFonts w:cs="Arial"/>
        </w:rPr>
      </w:r>
    </w:p>
    <w:p>
      <w:pPr>
        <w:pStyle w:val="Caption"/>
        <w:spacing w:lineRule="auto" w:line="240" w:before="60" w:after="0"/>
        <w:ind w:left="0" w:right="51" w:firstLine="567"/>
        <w:rPr>
          <w:rFonts w:ascii="Calibri" w:hAnsi="Calibri"/>
          <w:u w:val="single"/>
        </w:rPr>
      </w:pPr>
      <w:r>
        <w:rPr>
          <w:rFonts w:cs="Arial" w:ascii="Calibri" w:hAnsi="Calibri"/>
          <w:u w:val="single"/>
        </w:rPr>
        <w:t>PASSATION DU MARCHE</w:t>
      </w:r>
    </w:p>
    <w:p>
      <w:pPr>
        <w:pStyle w:val="Normal"/>
        <w:spacing w:lineRule="auto" w:line="240" w:before="60" w:after="0"/>
        <w:ind w:left="0" w:right="51" w:firstLine="567"/>
        <w:rPr>
          <w:rFonts w:cs="Arial"/>
        </w:rPr>
      </w:pPr>
      <w:r>
        <w:rPr>
          <w:rFonts w:cs="Arial"/>
        </w:rPr>
      </w:r>
    </w:p>
    <w:p>
      <w:pPr>
        <w:pStyle w:val="Normal"/>
        <w:spacing w:lineRule="exact" w:line="240" w:before="0" w:after="80"/>
        <w:ind w:left="567" w:right="51" w:hanging="0"/>
        <w:rPr>
          <w:rFonts w:ascii="Calibri" w:hAnsi="Calibri"/>
        </w:rPr>
      </w:pPr>
      <w:r>
        <w:rPr>
          <w:rFonts w:ascii="Calibri" w:hAnsi="Calibri"/>
        </w:rPr>
        <w:t>Procédure adaptée selon les dispositions de l’article L. 2123-1 du code de la commande publique.</w:t>
      </w:r>
    </w:p>
    <w:p>
      <w:pPr>
        <w:pStyle w:val="Normal"/>
        <w:spacing w:lineRule="exact" w:line="240" w:before="0" w:after="240"/>
        <w:ind w:left="567" w:right="51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>Les prix du présent marché sont réputés établis sur la base des conditions économiques du mois de remise de l’offre, ce mois est appelé « mois Mo ».</w:t>
      </w:r>
    </w:p>
    <w:tbl>
      <w:tblPr>
        <w:tblW w:w="1018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457"/>
        <w:gridCol w:w="1863"/>
        <w:gridCol w:w="1683"/>
        <w:gridCol w:w="1690"/>
        <w:gridCol w:w="1380"/>
        <w:gridCol w:w="1384"/>
        <w:gridCol w:w="731"/>
      </w:tblGrid>
      <w:tr>
        <w:trPr>
          <w:cantSplit w:val="true"/>
        </w:trPr>
        <w:tc>
          <w:tcPr>
            <w:tcW w:w="101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40" w:before="0" w:after="120"/>
              <w:ind w:right="51" w:hanging="0"/>
              <w:jc w:val="center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  <w:t>Imputations budgétaires et comptables</w:t>
            </w:r>
          </w:p>
        </w:tc>
      </w:tr>
      <w:tr>
        <w:trPr>
          <w:cantSplit w:val="true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40" w:before="0" w:after="120"/>
              <w:ind w:right="51" w:hanging="0"/>
              <w:jc w:val="center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  <w:t>Centre de coûts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40" w:before="0" w:after="120"/>
              <w:ind w:right="51" w:hanging="0"/>
              <w:jc w:val="center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  <w:t>Centre financier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40" w:before="0" w:after="120"/>
              <w:ind w:right="51" w:hanging="0"/>
              <w:jc w:val="center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  <w:t>Compte budgétaire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40" w:before="0" w:after="120"/>
              <w:ind w:right="51" w:hanging="0"/>
              <w:jc w:val="center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  <w:t>Domaine fonctionnel</w:t>
            </w:r>
          </w:p>
        </w:tc>
        <w:tc>
          <w:tcPr>
            <w:tcW w:w="27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40" w:before="0" w:after="120"/>
              <w:ind w:right="51" w:hanging="0"/>
              <w:jc w:val="center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  <w:t>Compte général</w:t>
            </w:r>
          </w:p>
          <w:p>
            <w:pPr>
              <w:pStyle w:val="Normal"/>
              <w:widowControl w:val="false"/>
              <w:ind w:right="51" w:hanging="0"/>
              <w:jc w:val="center"/>
              <w:rPr>
                <w:rFonts w:ascii="Calibri" w:hAnsi="Calibri" w:cs="Arial"/>
              </w:rPr>
            </w:pPr>
            <w:r>
              <w:rPr>
                <w:rFonts w:eastAsia="Arial Unicode MS" w:cs="Arial" w:ascii="Calibri" w:hAnsi="Calibri"/>
                <w:bCs/>
              </w:rPr>
              <w:t>AV</w:t>
            </w:r>
            <w:r>
              <w:rPr>
                <w:rStyle w:val="Ancredenotedebasdepage"/>
                <w:rFonts w:eastAsia="Arial Unicode MS" w:cs="Arial" w:ascii="Calibri" w:hAnsi="Calibri"/>
                <w:bCs/>
              </w:rPr>
              <w:footnoteReference w:id="3"/>
            </w:r>
            <w:r>
              <w:rPr>
                <w:rFonts w:eastAsia="Arial Unicode MS" w:cs="Arial" w:ascii="Calibri" w:hAnsi="Calibri"/>
                <w:bCs/>
              </w:rPr>
              <w:t xml:space="preserve">                    AC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40" w:before="0" w:after="120"/>
              <w:ind w:right="51" w:hanging="0"/>
              <w:jc w:val="center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  <w:t>BOP</w:t>
            </w:r>
          </w:p>
        </w:tc>
      </w:tr>
      <w:tr>
        <w:trPr>
          <w:cantSplit w:val="true"/>
        </w:trPr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40" w:before="0" w:after="120"/>
              <w:ind w:right="51" w:hanging="0"/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  <w:t>FIP0000069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40" w:before="0" w:after="120"/>
              <w:ind w:right="51" w:hanging="0"/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  <w:t>0723-DR69-DD69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40" w:before="0" w:after="120"/>
              <w:ind w:right="51" w:hanging="0"/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  <w:t>2312110000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40" w:before="0" w:after="120"/>
              <w:ind w:right="51" w:hanging="0"/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  <w:t>0723-14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40" w:before="0" w:after="120"/>
              <w:ind w:right="51" w:hanging="0"/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40" w:before="0" w:after="120"/>
              <w:ind w:right="51" w:hanging="0"/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exact" w:line="240" w:before="0" w:after="120"/>
              <w:ind w:right="51" w:hanging="0"/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  <w:t>723</w:t>
            </w:r>
          </w:p>
        </w:tc>
      </w:tr>
    </w:tbl>
    <w:p>
      <w:pPr>
        <w:pStyle w:val="Normal"/>
        <w:widowControl w:val="false"/>
        <w:numPr>
          <w:ilvl w:val="0"/>
          <w:numId w:val="0"/>
        </w:numPr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 w:before="240" w:after="0"/>
        <w:ind w:left="567" w:right="51" w:hanging="0"/>
        <w:outlineLvl w:val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 w:before="240" w:after="0"/>
        <w:ind w:left="567" w:right="51" w:hanging="0"/>
        <w:outlineLvl w:val="0"/>
        <w:rPr>
          <w:rFonts w:ascii="Calibri" w:hAnsi="Calibri"/>
        </w:rPr>
      </w:pPr>
      <w:r>
        <w:rPr>
          <w:rFonts w:cs="Arial" w:ascii="Calibri" w:hAnsi="Calibri"/>
          <w:b/>
          <w:color w:val="000000"/>
          <w:u w:val="single"/>
        </w:rPr>
        <w:t>ALLOTISSEMENT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 w:before="120" w:after="0"/>
        <w:ind w:left="567" w:right="51" w:hanging="0"/>
        <w:outlineLvl w:val="0"/>
        <w:rPr>
          <w:rFonts w:ascii="Calibri" w:hAnsi="Calibri"/>
        </w:rPr>
      </w:pPr>
      <w:r>
        <w:rPr>
          <w:rFonts w:cs="Arial" w:ascii="Calibri" w:hAnsi="Calibri"/>
          <w:color w:val="000000"/>
        </w:rPr>
        <w:t>Les travaux ne sont pas allotis</w:t>
      </w:r>
    </w:p>
    <w:p>
      <w:pPr>
        <w:pStyle w:val="Normal"/>
        <w:widowControl w:val="false"/>
        <w:numPr>
          <w:ilvl w:val="0"/>
          <w:numId w:val="0"/>
        </w:numPr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 w:before="120" w:after="0"/>
        <w:ind w:left="567" w:right="51" w:hanging="0"/>
        <w:outlineLvl w:val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outlineLvl w:val="0"/>
        <w:rPr>
          <w:rFonts w:ascii="Calibri" w:hAnsi="Calibri"/>
        </w:rPr>
      </w:pPr>
      <w:r>
        <w:rPr>
          <w:rFonts w:cs="Arial" w:ascii="Calibri" w:hAnsi="Calibri"/>
          <w:b/>
          <w:color w:val="000000"/>
          <w:spacing w:val="30"/>
          <w:u w:val="single"/>
        </w:rPr>
        <w:t>ARTICLE 1</w:t>
      </w:r>
      <w:r>
        <w:rPr>
          <w:rFonts w:cs="Arial" w:ascii="Calibri" w:hAnsi="Calibri"/>
          <w:b/>
          <w:color w:val="000000"/>
          <w:spacing w:val="30"/>
        </w:rPr>
        <w:t xml:space="preserve"> – </w:t>
      </w:r>
      <w:r>
        <w:rPr>
          <w:rFonts w:cs="Arial" w:ascii="Calibri" w:hAnsi="Calibri"/>
          <w:b/>
          <w:color w:val="000000"/>
          <w:spacing w:val="30"/>
          <w:u w:val="single"/>
        </w:rPr>
        <w:t>CONTRACTANT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outlineLvl w:val="0"/>
        <w:rPr>
          <w:rFonts w:ascii="Calibri" w:hAnsi="Calibri" w:cs="Arial"/>
          <w:b/>
          <w:b/>
          <w:color w:val="000000"/>
          <w:spacing w:val="30"/>
          <w:u w:val="single"/>
        </w:rPr>
      </w:pPr>
      <w:r>
        <w:rPr>
          <w:rFonts w:cs="Arial" w:ascii="Calibri" w:hAnsi="Calibri"/>
          <w:b/>
          <w:color w:val="000000"/>
          <w:spacing w:val="30"/>
          <w:u w:val="single"/>
        </w:rPr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1" w:hanging="0"/>
        <w:outlineLvl w:val="0"/>
        <w:rPr>
          <w:rFonts w:ascii="Calibri" w:hAnsi="Calibri"/>
        </w:rPr>
      </w:pPr>
      <w:r>
        <w:rPr>
          <w:rFonts w:cs="Arial" w:ascii="Calibri" w:hAnsi="Calibri"/>
          <w:b/>
          <w:color w:val="000000"/>
          <w:spacing w:val="30"/>
          <w:u w:val="single"/>
        </w:rPr>
        <w:t>Article 1.1 : à remplir par le candidat, personne physique ou morale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outlineLvl w:val="0"/>
        <w:rPr>
          <w:rFonts w:ascii="Calibri" w:hAnsi="Calibri" w:cs="Arial"/>
          <w:color w:val="000000"/>
          <w:spacing w:val="30"/>
        </w:rPr>
      </w:pPr>
      <w:r>
        <w:rPr>
          <w:rFonts w:cs="Arial" w:ascii="Calibri" w:hAnsi="Calibri"/>
          <w:color w:val="000000"/>
          <w:spacing w:val="30"/>
        </w:rPr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outlineLvl w:val="0"/>
        <w:rPr>
          <w:rFonts w:ascii="Calibri" w:hAnsi="Calibri"/>
        </w:rPr>
      </w:pPr>
      <w:r>
        <w:rPr>
          <w:rFonts w:cs="Arial" w:ascii="Calibri" w:hAnsi="Calibri"/>
          <w:color w:val="000000"/>
        </w:rPr>
        <w:t>Je soussigné, (</w:t>
      </w:r>
      <w:r>
        <w:rPr>
          <w:rFonts w:cs="Arial" w:ascii="Calibri" w:hAnsi="Calibri"/>
          <w:i/>
          <w:color w:val="000000"/>
        </w:rPr>
        <w:t>nom et prénom</w:t>
      </w:r>
      <w:r>
        <w:rPr>
          <w:rFonts w:cs="Arial" w:ascii="Calibri" w:hAnsi="Calibri"/>
          <w:color w:val="000000"/>
        </w:rPr>
        <w:t>)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 xml:space="preserve">agissant en mon nom personnel  </w:t>
      </w:r>
      <w:r>
        <w:rPr>
          <w:rFonts w:cs="Arial" w:ascii="Calibri" w:hAnsi="Calibri"/>
          <w:b/>
          <w:bCs/>
          <w:color w:val="000000"/>
        </w:rPr>
        <w:t>OU</w:t>
      </w:r>
      <w:r>
        <w:rPr>
          <w:rFonts w:cs="Arial" w:ascii="Calibri" w:hAnsi="Calibri"/>
          <w:color w:val="000000"/>
        </w:rPr>
        <w:t xml:space="preserve"> agissant au nom et pour le compte de la société </w:t>
      </w:r>
      <w:r>
        <w:rPr>
          <w:rFonts w:cs="Arial" w:ascii="Calibri" w:hAnsi="Calibri"/>
          <w:i/>
          <w:color w:val="000000"/>
        </w:rPr>
        <w:t>(intitulé complet, forme juridique)</w:t>
      </w:r>
      <w:r>
        <w:rPr>
          <w:rFonts w:cs="Arial" w:ascii="Calibri" w:hAnsi="Calibri"/>
          <w:color w:val="000000"/>
        </w:rPr>
        <w:t xml:space="preserve"> (</w:t>
      </w:r>
      <w:r>
        <w:rPr>
          <w:rStyle w:val="Ancredenotedebasdepage"/>
          <w:rFonts w:cs="Arial" w:ascii="Calibri" w:hAnsi="Calibri"/>
          <w:color w:val="000000"/>
        </w:rPr>
        <w:footnoteReference w:id="4"/>
      </w:r>
      <w:r>
        <w:rPr>
          <w:rFonts w:cs="Arial" w:ascii="Calibri" w:hAnsi="Calibri"/>
          <w:color w:val="000000"/>
        </w:rPr>
        <w:t>)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 xml:space="preserve"> </w:t>
      </w:r>
      <w:r>
        <w:rPr>
          <w:rFonts w:cs="Arial" w:ascii="Calibri" w:hAnsi="Calibri"/>
          <w:color w:val="000000"/>
        </w:rPr>
        <w:t>_____________________________________________________________________________________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 xml:space="preserve"> </w:t>
      </w:r>
      <w:r>
        <w:rPr>
          <w:rFonts w:cs="Arial" w:ascii="Calibri" w:hAnsi="Calibri"/>
          <w:color w:val="000000"/>
        </w:rPr>
        <w:t>_____________________________________________________________________________________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 xml:space="preserve">domicilié à </w:t>
      </w:r>
      <w:r>
        <w:rPr>
          <w:rFonts w:cs="Arial" w:ascii="Calibri" w:hAnsi="Calibri"/>
          <w:b/>
          <w:bCs/>
          <w:color w:val="000000"/>
        </w:rPr>
        <w:t>OU</w:t>
      </w:r>
      <w:r>
        <w:rPr>
          <w:rFonts w:cs="Arial" w:ascii="Calibri" w:hAnsi="Calibri"/>
          <w:color w:val="000000"/>
        </w:rPr>
        <w:t xml:space="preserve"> ayant son siège social  (a</w:t>
      </w:r>
      <w:r>
        <w:rPr>
          <w:rFonts w:cs="Arial" w:ascii="Calibri" w:hAnsi="Calibri"/>
          <w:i/>
          <w:color w:val="000000"/>
        </w:rPr>
        <w:t>dresse complète et n° de téléphone)</w:t>
      </w:r>
      <w:r>
        <w:rPr>
          <w:rFonts w:cs="Arial" w:ascii="Calibri" w:hAnsi="Calibri"/>
          <w:color w:val="000000"/>
        </w:rPr>
        <w:t xml:space="preserve"> à _____________________________________________________________________________________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 w:before="120" w:after="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>_____________________________________________________________________________________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>et immatriculé SIRET sous le numéro 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numPr>
          <w:ilvl w:val="0"/>
          <w:numId w:val="0"/>
        </w:numPr>
        <w:spacing w:lineRule="exact" w:line="240" w:before="240" w:after="240"/>
        <w:ind w:left="567" w:right="50" w:hanging="0"/>
        <w:outlineLvl w:val="0"/>
        <w:rPr>
          <w:rFonts w:ascii="Calibri" w:hAnsi="Calibri"/>
        </w:rPr>
      </w:pPr>
      <w:r>
        <w:rPr>
          <w:rFonts w:cs="Arial" w:ascii="Calibri" w:hAnsi="Calibri"/>
          <w:b/>
          <w:color w:val="000000"/>
          <w:u w:val="single"/>
        </w:rPr>
        <w:t>Article 1.2 : à remplir par le candidat, s’il se présente sous la forme d’un groupement</w:t>
      </w:r>
    </w:p>
    <w:p>
      <w:pPr>
        <w:pStyle w:val="Normal"/>
        <w:numPr>
          <w:ilvl w:val="0"/>
          <w:numId w:val="0"/>
        </w:numPr>
        <w:spacing w:lineRule="exact" w:line="240" w:before="240" w:after="240"/>
        <w:ind w:left="567" w:right="50" w:hanging="0"/>
        <w:outlineLvl w:val="0"/>
        <w:rPr>
          <w:rFonts w:ascii="Calibri" w:hAnsi="Calibri"/>
        </w:rPr>
      </w:pPr>
      <w:r>
        <w:rPr>
          <w:rFonts w:cs="Arial" w:ascii="Calibri" w:hAnsi="Calibri"/>
          <w:b/>
          <w:color w:val="000000"/>
        </w:rPr>
        <w:t>Nous soussignés, ______________________________________________________________________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 w:before="120" w:after="12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b/>
          <w:color w:val="000000"/>
          <w:u w:val="single"/>
        </w:rPr>
        <w:t>1er  contractant</w:t>
      </w:r>
      <w:r>
        <w:rPr>
          <w:rFonts w:cs="Arial" w:ascii="Calibri" w:hAnsi="Calibri"/>
          <w:color w:val="000000"/>
        </w:rPr>
        <w:t xml:space="preserve"> :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 w:before="120" w:after="0"/>
        <w:ind w:left="567" w:right="50" w:hanging="0"/>
        <w:outlineLvl w:val="0"/>
        <w:rPr>
          <w:rFonts w:ascii="Calibri" w:hAnsi="Calibri"/>
        </w:rPr>
      </w:pPr>
      <w:r>
        <w:rPr>
          <w:rFonts w:cs="Arial" w:ascii="Calibri" w:hAnsi="Calibri"/>
          <w:color w:val="000000"/>
        </w:rPr>
        <w:t>M. ___________________________________________________________________________________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/>
      </w:pPr>
      <w:r>
        <w:rPr>
          <w:rFonts w:cs="Arial" w:ascii="Calibri" w:hAnsi="Calibri"/>
          <w:color w:val="000000"/>
        </w:rPr>
        <w:t xml:space="preserve">agissant en mon nom personnel </w:t>
      </w:r>
      <w:r>
        <w:rPr>
          <w:rFonts w:cs="Arial" w:ascii="Calibri" w:hAnsi="Calibri"/>
          <w:b/>
          <w:bCs/>
          <w:color w:val="000000"/>
        </w:rPr>
        <w:t>OU</w:t>
      </w:r>
      <w:r>
        <w:rPr>
          <w:rFonts w:cs="Arial" w:ascii="Calibri" w:hAnsi="Calibri"/>
          <w:color w:val="000000"/>
        </w:rPr>
        <w:t xml:space="preserve"> agissant au nom et pour le compte de la société </w:t>
      </w:r>
      <w:r>
        <w:rPr>
          <w:rFonts w:cs="Arial" w:ascii="Calibri" w:hAnsi="Calibri"/>
          <w:i/>
          <w:color w:val="000000"/>
        </w:rPr>
        <w:t>(intitulé complet, forme juridique)</w:t>
      </w:r>
      <w:r>
        <w:rPr>
          <w:rFonts w:cs="Arial" w:ascii="Calibri" w:hAnsi="Calibri"/>
          <w:color w:val="000000"/>
        </w:rPr>
        <w:t xml:space="preserve"> (</w:t>
      </w:r>
      <w:r>
        <w:rPr>
          <w:rStyle w:val="FootnoteCharacters"/>
          <w:rFonts w:cs="Arial" w:ascii="Calibri" w:hAnsi="Calibri"/>
          <w:color w:val="000000"/>
        </w:rPr>
        <w:t>1</w:t>
      </w:r>
      <w:r>
        <w:rPr>
          <w:rFonts w:cs="Arial" w:ascii="Calibri" w:hAnsi="Calibri"/>
          <w:color w:val="000000"/>
        </w:rPr>
        <w:t xml:space="preserve">)  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 xml:space="preserve"> </w:t>
      </w:r>
      <w:r>
        <w:rPr>
          <w:rFonts w:cs="Arial" w:ascii="Calibri" w:hAnsi="Calibri"/>
          <w:color w:val="000000"/>
        </w:rPr>
        <w:t>_____________________________________________________________________________________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 xml:space="preserve"> </w:t>
      </w:r>
      <w:r>
        <w:rPr>
          <w:rFonts w:cs="Arial" w:ascii="Calibri" w:hAnsi="Calibri"/>
          <w:color w:val="000000"/>
        </w:rPr>
        <w:t>_____________________________________________________________________________________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 xml:space="preserve">domicilié à </w:t>
      </w:r>
      <w:r>
        <w:rPr>
          <w:rFonts w:cs="Arial" w:ascii="Calibri" w:hAnsi="Calibri"/>
          <w:b/>
          <w:bCs/>
          <w:color w:val="000000"/>
        </w:rPr>
        <w:t>OU</w:t>
      </w:r>
      <w:r>
        <w:rPr>
          <w:rFonts w:cs="Arial" w:ascii="Calibri" w:hAnsi="Calibri"/>
          <w:color w:val="000000"/>
        </w:rPr>
        <w:t xml:space="preserve"> ayant son siège social  (a</w:t>
      </w:r>
      <w:r>
        <w:rPr>
          <w:rFonts w:cs="Arial" w:ascii="Calibri" w:hAnsi="Calibri"/>
          <w:i/>
          <w:color w:val="000000"/>
        </w:rPr>
        <w:t>dresse complète et n° de téléphone)</w:t>
      </w:r>
      <w:r>
        <w:rPr>
          <w:rFonts w:cs="Arial" w:ascii="Calibri" w:hAnsi="Calibri"/>
          <w:color w:val="000000"/>
        </w:rPr>
        <w:t xml:space="preserve"> à _____________________________________________________________________________________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 w:before="120" w:after="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>_____________________________________________________________________________________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>et immatriculé SIRET sous le numéro 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 w:before="120" w:after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b/>
          <w:color w:val="000000"/>
          <w:u w:val="single"/>
        </w:rPr>
        <w:t>2ème contractant</w:t>
      </w:r>
      <w:r>
        <w:rPr>
          <w:rFonts w:cs="Arial" w:ascii="Calibri" w:hAnsi="Calibri"/>
          <w:color w:val="000000"/>
        </w:rPr>
        <w:t xml:space="preserve"> :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outlineLvl w:val="0"/>
        <w:rPr>
          <w:rFonts w:ascii="Calibri" w:hAnsi="Calibri"/>
        </w:rPr>
      </w:pPr>
      <w:r>
        <w:rPr>
          <w:rFonts w:cs="Arial" w:ascii="Calibri" w:hAnsi="Calibri"/>
          <w:color w:val="000000"/>
        </w:rPr>
        <w:t>M. ___________________________________________________________________________________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/>
      </w:pPr>
      <w:r>
        <w:rPr>
          <w:rFonts w:cs="Arial" w:ascii="Calibri" w:hAnsi="Calibri"/>
          <w:color w:val="000000"/>
        </w:rPr>
        <w:t xml:space="preserve">agissant en mon nom personnel </w:t>
      </w:r>
      <w:r>
        <w:rPr>
          <w:rFonts w:cs="Arial" w:ascii="Calibri" w:hAnsi="Calibri"/>
          <w:b/>
          <w:bCs/>
          <w:color w:val="000000"/>
        </w:rPr>
        <w:t>OU</w:t>
      </w:r>
      <w:r>
        <w:rPr>
          <w:rFonts w:cs="Arial" w:ascii="Calibri" w:hAnsi="Calibri"/>
          <w:color w:val="000000"/>
        </w:rPr>
        <w:t xml:space="preserve"> agissant au nom et pour le compte de la société </w:t>
      </w:r>
      <w:r>
        <w:rPr>
          <w:rFonts w:cs="Arial" w:ascii="Calibri" w:hAnsi="Calibri"/>
          <w:i/>
          <w:color w:val="000000"/>
        </w:rPr>
        <w:t>(intitulé complet, forme juridique)</w:t>
      </w:r>
      <w:r>
        <w:rPr>
          <w:rFonts w:cs="Arial" w:ascii="Calibri" w:hAnsi="Calibri"/>
          <w:color w:val="000000"/>
        </w:rPr>
        <w:t xml:space="preserve"> (</w:t>
      </w:r>
      <w:r>
        <w:rPr>
          <w:rStyle w:val="FootnoteCharacters"/>
          <w:rFonts w:cs="Arial" w:ascii="Calibri" w:hAnsi="Calibri"/>
          <w:color w:val="000000"/>
        </w:rPr>
        <w:t>1</w:t>
      </w:r>
      <w:r>
        <w:rPr>
          <w:rFonts w:cs="Arial" w:ascii="Calibri" w:hAnsi="Calibri"/>
          <w:color w:val="000000"/>
        </w:rPr>
        <w:t xml:space="preserve">)  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 xml:space="preserve"> </w:t>
      </w:r>
      <w:r>
        <w:rPr>
          <w:rFonts w:cs="Arial" w:ascii="Calibri" w:hAnsi="Calibri"/>
          <w:color w:val="000000"/>
        </w:rPr>
        <w:t>_____________________________________________________________________________________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 xml:space="preserve"> </w:t>
      </w:r>
      <w:r>
        <w:rPr>
          <w:rFonts w:cs="Arial" w:ascii="Calibri" w:hAnsi="Calibri"/>
          <w:color w:val="000000"/>
        </w:rPr>
        <w:t>_____________________________________________________________________________________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 xml:space="preserve">domicilié à </w:t>
      </w:r>
      <w:r>
        <w:rPr>
          <w:rFonts w:cs="Arial" w:ascii="Calibri" w:hAnsi="Calibri"/>
          <w:b/>
          <w:bCs/>
          <w:color w:val="000000"/>
        </w:rPr>
        <w:t>OU</w:t>
      </w:r>
      <w:r>
        <w:rPr>
          <w:rFonts w:cs="Arial" w:ascii="Calibri" w:hAnsi="Calibri"/>
          <w:color w:val="000000"/>
        </w:rPr>
        <w:t xml:space="preserve"> ayant son siège social  (a</w:t>
      </w:r>
      <w:r>
        <w:rPr>
          <w:rFonts w:cs="Arial" w:ascii="Calibri" w:hAnsi="Calibri"/>
          <w:i/>
          <w:color w:val="000000"/>
        </w:rPr>
        <w:t>dresse complète et n° de téléphone)</w:t>
      </w:r>
      <w:r>
        <w:rPr>
          <w:rFonts w:cs="Arial" w:ascii="Calibri" w:hAnsi="Calibri"/>
          <w:color w:val="000000"/>
        </w:rPr>
        <w:t xml:space="preserve"> à _____________________________________________________________________________________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 w:before="120" w:after="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>_____________________________________________________________________________________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>et immatriculé SIRET sous le numéro 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 w:before="0" w:after="240"/>
        <w:ind w:left="567" w:right="51" w:hanging="0"/>
        <w:rPr>
          <w:rFonts w:ascii="Calibri" w:hAnsi="Calibri"/>
        </w:rPr>
      </w:pPr>
      <w:r>
        <w:rPr>
          <w:rFonts w:cs="Arial" w:ascii="Calibri" w:hAnsi="Calibri"/>
          <w:b/>
          <w:color w:val="000000"/>
          <w:u w:val="single"/>
        </w:rPr>
        <w:t>3ème contractant</w:t>
      </w:r>
      <w:r>
        <w:rPr>
          <w:rFonts w:cs="Arial" w:ascii="Calibri" w:hAnsi="Calibri"/>
          <w:color w:val="000000"/>
        </w:rPr>
        <w:t xml:space="preserve"> :</w:t>
      </w:r>
    </w:p>
    <w:p>
      <w:pPr>
        <w:pStyle w:val="Normal"/>
        <w:numPr>
          <w:ilvl w:val="0"/>
          <w:numId w:val="0"/>
        </w:numPr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outlineLvl w:val="0"/>
        <w:rPr>
          <w:rFonts w:ascii="Calibri" w:hAnsi="Calibri"/>
        </w:rPr>
      </w:pPr>
      <w:r>
        <w:rPr>
          <w:rFonts w:cs="Arial" w:ascii="Calibri" w:hAnsi="Calibri"/>
          <w:color w:val="000000"/>
        </w:rPr>
        <w:t>M. ___________________________________________________________________________________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 xml:space="preserve">agissant en mon nom personnel </w:t>
      </w:r>
      <w:r>
        <w:rPr>
          <w:rFonts w:cs="Arial" w:ascii="Calibri" w:hAnsi="Calibri"/>
          <w:b/>
          <w:bCs/>
          <w:color w:val="000000"/>
        </w:rPr>
        <w:t>OU</w:t>
      </w:r>
      <w:r>
        <w:rPr>
          <w:rFonts w:cs="Arial" w:ascii="Calibri" w:hAnsi="Calibri"/>
          <w:color w:val="000000"/>
        </w:rPr>
        <w:t xml:space="preserve"> agissant au nom et pour le compte de la société </w:t>
      </w:r>
      <w:r>
        <w:rPr>
          <w:rFonts w:cs="Arial" w:ascii="Calibri" w:hAnsi="Calibri"/>
          <w:i/>
          <w:color w:val="000000"/>
        </w:rPr>
        <w:t>(intitulé complet, forme juridique)</w:t>
      </w:r>
      <w:r>
        <w:rPr>
          <w:rFonts w:cs="Arial" w:ascii="Calibri" w:hAnsi="Calibri"/>
          <w:color w:val="000000"/>
        </w:rPr>
        <w:t xml:space="preserve"> (</w:t>
      </w:r>
      <w:r>
        <w:rPr>
          <w:rStyle w:val="Ancredenotedebasdepage"/>
          <w:rFonts w:cs="Arial" w:ascii="Calibri" w:hAnsi="Calibri"/>
          <w:color w:val="000000"/>
        </w:rPr>
        <w:footnoteReference w:id="5"/>
      </w:r>
      <w:r>
        <w:rPr>
          <w:rFonts w:cs="Arial" w:ascii="Calibri" w:hAnsi="Calibri"/>
          <w:color w:val="000000"/>
        </w:rPr>
        <w:t xml:space="preserve">)  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 xml:space="preserve"> </w:t>
      </w:r>
      <w:r>
        <w:rPr>
          <w:rFonts w:cs="Arial" w:ascii="Calibri" w:hAnsi="Calibri"/>
          <w:color w:val="000000"/>
        </w:rPr>
        <w:t>_____________________________________________________________________________________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 xml:space="preserve"> </w:t>
      </w:r>
      <w:r>
        <w:rPr>
          <w:rFonts w:cs="Arial" w:ascii="Calibri" w:hAnsi="Calibri"/>
          <w:color w:val="000000"/>
        </w:rPr>
        <w:t>_____________________________________________________________________________________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 xml:space="preserve">domicilié à </w:t>
      </w:r>
      <w:r>
        <w:rPr>
          <w:rFonts w:cs="Arial" w:ascii="Calibri" w:hAnsi="Calibri"/>
          <w:b/>
          <w:bCs/>
          <w:color w:val="000000"/>
        </w:rPr>
        <w:t>OU</w:t>
      </w:r>
      <w:r>
        <w:rPr>
          <w:rFonts w:cs="Arial" w:ascii="Calibri" w:hAnsi="Calibri"/>
          <w:color w:val="000000"/>
        </w:rPr>
        <w:t xml:space="preserve"> ayant son siège social  (a</w:t>
      </w:r>
      <w:r>
        <w:rPr>
          <w:rFonts w:cs="Arial" w:ascii="Calibri" w:hAnsi="Calibri"/>
          <w:i/>
          <w:color w:val="000000"/>
        </w:rPr>
        <w:t>dresse complète et n° de téléphone)</w:t>
      </w:r>
      <w:r>
        <w:rPr>
          <w:rFonts w:cs="Arial" w:ascii="Calibri" w:hAnsi="Calibri"/>
          <w:color w:val="000000"/>
        </w:rPr>
        <w:t xml:space="preserve"> à ______________________________________________________________________________________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 w:before="120" w:after="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>______________________________________________________________________________________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>et immatriculé SIRET sous le numéro _______________________________________________________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 w:before="240" w:after="0"/>
        <w:ind w:left="567" w:right="50" w:hanging="0"/>
        <w:rPr/>
      </w:pPr>
      <w:r>
        <w:rPr>
          <w:rFonts w:cs="Arial" w:ascii="Calibri" w:hAnsi="Calibri"/>
          <w:color w:val="000000"/>
        </w:rPr>
        <w:t>M ___________________ est le mandataire (</w:t>
      </w:r>
      <w:r>
        <w:rPr>
          <w:rStyle w:val="Ancredenotedebasdepage"/>
          <w:rFonts w:cs="Arial" w:ascii="Calibri" w:hAnsi="Calibri"/>
          <w:color w:val="000000"/>
        </w:rPr>
        <w:footnoteReference w:id="6"/>
      </w:r>
      <w:r>
        <w:rPr>
          <w:rFonts w:cs="Arial" w:ascii="Calibri" w:hAnsi="Calibri"/>
          <w:color w:val="000000"/>
        </w:rPr>
        <w:t xml:space="preserve">) des entreprises ci-dessus groupées conjointes/solidaires </w:t>
      </w:r>
      <w:r>
        <w:rPr>
          <w:rFonts w:cs="Arial" w:ascii="Calibri" w:hAnsi="Calibri"/>
          <w:color w:val="000000"/>
          <w:sz w:val="16"/>
        </w:rPr>
        <w:t>(</w:t>
      </w:r>
      <w:r>
        <w:rPr>
          <w:rStyle w:val="FootnoteCharacters"/>
          <w:rFonts w:cs="Arial" w:ascii="Calibri" w:hAnsi="Calibri"/>
          <w:color w:val="000000"/>
          <w:sz w:val="18"/>
        </w:rPr>
        <w:t>1</w:t>
      </w:r>
      <w:r>
        <w:rPr>
          <w:rFonts w:cs="Arial" w:ascii="Calibri" w:hAnsi="Calibri"/>
          <w:color w:val="000000"/>
          <w:sz w:val="18"/>
        </w:rPr>
        <w:t>)</w:t>
      </w:r>
      <w:r>
        <w:rPr>
          <w:rFonts w:cs="Arial" w:ascii="Calibri" w:hAnsi="Calibri"/>
          <w:color w:val="000000"/>
          <w:sz w:val="16"/>
        </w:rPr>
        <w:t>.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 w:before="240" w:after="0"/>
        <w:ind w:left="567" w:right="50" w:firstLine="3544"/>
        <w:rPr>
          <w:rFonts w:ascii="Calibri" w:hAnsi="Calibri"/>
        </w:rPr>
      </w:pPr>
      <w:r>
        <w:rPr>
          <w:rFonts w:cs="Arial" w:ascii="Calibri" w:hAnsi="Calibri"/>
          <w:color w:val="000000"/>
        </w:rPr>
        <w:t xml:space="preserve"> </w:t>
      </w:r>
      <w:r>
        <w:rPr>
          <w:rFonts w:cs="Arial" w:ascii="Calibri" w:hAnsi="Calibri"/>
          <w:color w:val="000000"/>
        </w:rPr>
        <w:t xml:space="preserve">- - - - - - - - - - - - </w:t>
        <w:tab/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jc w:val="both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jc w:val="both"/>
        <w:rPr>
          <w:rFonts w:ascii="Calibri" w:hAnsi="Calibri"/>
        </w:rPr>
      </w:pPr>
      <w:r>
        <w:rPr>
          <w:rFonts w:cs="Arial" w:ascii="Calibri" w:hAnsi="Calibri"/>
          <w:b/>
          <w:bCs/>
          <w:color w:val="000000"/>
        </w:rPr>
        <w:t>Affirme/affirmons :</w:t>
      </w:r>
      <w:r>
        <w:rPr>
          <w:rFonts w:cs="Arial" w:ascii="Calibri" w:hAnsi="Calibri"/>
          <w:color w:val="000000"/>
        </w:rPr>
        <w:t xml:space="preserve"> 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jc w:val="both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709" w:right="50" w:hanging="142"/>
        <w:jc w:val="both"/>
        <w:rPr>
          <w:rFonts w:ascii="Calibri" w:hAnsi="Calibri"/>
        </w:rPr>
      </w:pPr>
      <w:r>
        <w:rPr>
          <w:rFonts w:cs="Arial" w:ascii="Calibri" w:hAnsi="Calibri"/>
          <w:color w:val="000000"/>
        </w:rPr>
        <w:t>- avoir pris connaissance du cahier des clauses administratives particulières (C.C.A.P) et des documents qui y sont mentionnés,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jc w:val="both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709" w:right="50" w:hanging="142"/>
        <w:jc w:val="both"/>
        <w:rPr>
          <w:rFonts w:ascii="Calibri" w:hAnsi="Calibri"/>
        </w:rPr>
      </w:pPr>
      <w:r>
        <w:rPr>
          <w:rFonts w:cs="Arial" w:ascii="Calibri" w:hAnsi="Calibri"/>
          <w:color w:val="000000"/>
        </w:rPr>
        <w:t>- avoir fourni les pièces prévues par la réglementation en vigueur,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jc w:val="both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jc w:val="both"/>
        <w:rPr>
          <w:rFonts w:ascii="Calibri" w:hAnsi="Calibri"/>
        </w:rPr>
      </w:pPr>
      <w:r>
        <w:rPr>
          <w:rFonts w:cs="Arial" w:ascii="Calibri" w:hAnsi="Calibri"/>
          <w:color w:val="000000"/>
        </w:rPr>
        <w:t>Conformément à la réglementation en vigueur, être informé(s), en cas d’inexactitude des documents et renseignements ou de refus de produire les pièces prévues aux articles D. 8222-5, D. 8222-7 ou D. 8222-8 du code du travail, le présent marché sera résilié à mes/nos torts exclusifs.</w:t>
      </w:r>
    </w:p>
    <w:p>
      <w:pPr>
        <w:pStyle w:val="Normal"/>
        <w:tabs>
          <w:tab w:val="clear" w:pos="720"/>
          <w:tab w:val="left" w:pos="7860" w:leader="none"/>
        </w:tabs>
        <w:spacing w:lineRule="exact" w:line="240"/>
        <w:ind w:left="567" w:right="50" w:hanging="0"/>
        <w:jc w:val="both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/>
        <w:ind w:left="567" w:right="50" w:hanging="0"/>
        <w:jc w:val="both"/>
        <w:rPr>
          <w:rFonts w:ascii="Calibri" w:hAnsi="Calibri"/>
        </w:rPr>
      </w:pPr>
      <w:r>
        <w:rPr>
          <w:rFonts w:cs="Arial" w:ascii="Calibri" w:hAnsi="Calibri"/>
          <w:color w:val="000000"/>
        </w:rPr>
        <w:t>M'engage/nous engageons, sans réserve, conformément aux stipulations des documents visés ci-dessus, à exécuter les prestations de travaux dans les conditions ci-après définies.</w:t>
      </w:r>
    </w:p>
    <w:p>
      <w:pPr>
        <w:pStyle w:val="Normal"/>
        <w:spacing w:lineRule="exact" w:line="24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 w:before="0" w:after="240"/>
        <w:ind w:left="567" w:right="50" w:hanging="0"/>
        <w:jc w:val="both"/>
        <w:rPr>
          <w:rFonts w:ascii="Calibri" w:hAnsi="Calibri"/>
        </w:rPr>
      </w:pPr>
      <w:r>
        <w:rPr>
          <w:rFonts w:cs="Arial" w:ascii="Calibri" w:hAnsi="Calibri"/>
          <w:color w:val="000000"/>
        </w:rPr>
        <w:t xml:space="preserve">L'offre ainsi présentée ne me (nous) lie toutefois que si son acceptation m' est notifiée dans un délai de </w:t>
      </w:r>
      <w:r>
        <w:rPr>
          <w:rFonts w:cs="Arial" w:ascii="Calibri" w:hAnsi="Calibri"/>
          <w:b/>
          <w:color w:val="000000"/>
        </w:rPr>
        <w:t>6 mois</w:t>
      </w:r>
      <w:r>
        <w:rPr>
          <w:rFonts w:cs="Arial" w:ascii="Calibri" w:hAnsi="Calibri"/>
          <w:color w:val="000000"/>
        </w:rPr>
        <w:t xml:space="preserve"> à compter de la date limite de remise des offres. </w:t>
      </w:r>
    </w:p>
    <w:p>
      <w:pPr>
        <w:pStyle w:val="Normal"/>
        <w:tabs>
          <w:tab w:val="clear" w:pos="720"/>
          <w:tab w:val="left" w:pos="15120" w:leader="none"/>
          <w:tab w:val="left" w:pos="15840" w:leader="none"/>
          <w:tab w:val="left" w:pos="16560" w:leader="none"/>
          <w:tab w:val="left" w:pos="17280" w:leader="none"/>
          <w:tab w:val="left" w:pos="18000" w:leader="none"/>
          <w:tab w:val="left" w:pos="18720" w:leader="none"/>
          <w:tab w:val="left" w:pos="19440" w:leader="none"/>
          <w:tab w:val="left" w:pos="20160" w:leader="none"/>
          <w:tab w:val="left" w:pos="20880" w:leader="none"/>
          <w:tab w:val="left" w:pos="21600" w:leader="none"/>
          <w:tab w:val="left" w:pos="22320" w:leader="none"/>
          <w:tab w:val="left" w:pos="23040" w:leader="none"/>
          <w:tab w:val="left" w:pos="23760" w:leader="none"/>
          <w:tab w:val="left" w:pos="24480" w:leader="none"/>
          <w:tab w:val="left" w:pos="25200" w:leader="none"/>
          <w:tab w:val="left" w:pos="25920" w:leader="none"/>
        </w:tabs>
        <w:spacing w:lineRule="exact" w:line="240" w:before="0" w:after="240"/>
        <w:ind w:left="567" w:right="50" w:hanging="0"/>
        <w:jc w:val="both"/>
        <w:rPr>
          <w:rFonts w:ascii="Calibri" w:hAnsi="Calibri"/>
        </w:rPr>
      </w:pPr>
      <w:r>
        <w:rPr>
          <w:rFonts w:cs="Arial" w:ascii="Calibri" w:hAnsi="Calibri"/>
          <w:b/>
          <w:color w:val="000000"/>
          <w:spacing w:val="30"/>
          <w:u w:val="single"/>
        </w:rPr>
        <w:t>ARTICLE 2</w:t>
      </w:r>
      <w:r>
        <w:rPr>
          <w:rFonts w:cs="Arial" w:ascii="Calibri" w:hAnsi="Calibri"/>
          <w:b/>
          <w:color w:val="000000"/>
          <w:spacing w:val="30"/>
        </w:rPr>
        <w:t xml:space="preserve"> - </w:t>
      </w:r>
      <w:r>
        <w:rPr>
          <w:rFonts w:cs="Arial" w:ascii="Calibri" w:hAnsi="Calibri"/>
          <w:b/>
          <w:color w:val="000000"/>
          <w:spacing w:val="30"/>
          <w:u w:val="single"/>
        </w:rPr>
        <w:t>PRIX</w:t>
      </w:r>
    </w:p>
    <w:p>
      <w:pPr>
        <w:pStyle w:val="Normal"/>
        <w:spacing w:lineRule="exact" w:line="240" w:before="0" w:after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b/>
          <w:color w:val="000000"/>
        </w:rPr>
        <w:t xml:space="preserve">2.1 - </w:t>
      </w:r>
      <w:r>
        <w:rPr>
          <w:rFonts w:cs="Arial" w:ascii="Calibri" w:hAnsi="Calibri"/>
          <w:b/>
          <w:color w:val="000000"/>
          <w:u w:val="single"/>
        </w:rPr>
        <w:t>Prix de base</w:t>
      </w:r>
    </w:p>
    <w:p>
      <w:pPr>
        <w:pStyle w:val="Normal"/>
        <w:spacing w:lineRule="exact" w:line="240" w:before="0" w:after="120"/>
        <w:ind w:left="567" w:right="50" w:hanging="0"/>
        <w:jc w:val="both"/>
        <w:rPr>
          <w:rFonts w:ascii="Calibri" w:hAnsi="Calibri"/>
        </w:rPr>
      </w:pPr>
      <w:r>
        <w:rPr>
          <w:rFonts w:cs="Arial" w:ascii="Calibri" w:hAnsi="Calibri"/>
          <w:color w:val="000000"/>
        </w:rPr>
        <w:t>Les prix sont établis sur la base des conditions économiques en vigueur au mois "mo" fixé page 1 du présent acte d'engagement.</w:t>
      </w:r>
    </w:p>
    <w:p>
      <w:pPr>
        <w:pStyle w:val="Normal"/>
        <w:spacing w:lineRule="exact" w:line="240" w:before="0" w:after="120"/>
        <w:ind w:left="567" w:right="51" w:hanging="0"/>
        <w:rPr>
          <w:rFonts w:ascii="Calibri" w:hAnsi="Calibri"/>
        </w:rPr>
      </w:pPr>
      <w:r>
        <w:rPr>
          <w:rFonts w:cs="Arial" w:ascii="Calibri" w:hAnsi="Calibri"/>
          <w:b/>
          <w:bCs/>
          <w:color w:val="000000"/>
        </w:rPr>
        <w:t>2.1.1 Tableau à compléter par l’entrepreneur, personne physique ou morale, ou par le mandataire d’un groupement solidaire</w:t>
      </w:r>
      <w:r>
        <w:rPr>
          <w:rFonts w:cs="Arial" w:ascii="Calibri" w:hAnsi="Calibri"/>
          <w:color w:val="000000"/>
        </w:rPr>
        <w:t> :</w:t>
      </w:r>
    </w:p>
    <w:p>
      <w:pPr>
        <w:pStyle w:val="Normal"/>
        <w:spacing w:lineRule="exact" w:line="240" w:before="0" w:after="120"/>
        <w:ind w:left="567" w:right="51" w:hanging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spacing w:lineRule="exact" w:line="240" w:before="0" w:after="120"/>
        <w:ind w:right="51" w:firstLine="567"/>
        <w:rPr>
          <w:rFonts w:ascii="Calibri" w:hAnsi="Calibri"/>
        </w:rPr>
      </w:pPr>
      <w:r>
        <w:rPr>
          <w:rFonts w:cs="Arial" w:ascii="Calibri" w:hAnsi="Calibri"/>
          <w:b/>
          <w:bCs/>
          <w:color w:val="000000"/>
        </w:rPr>
        <w:t>Les travaux</w:t>
      </w:r>
      <w:r>
        <w:rPr>
          <w:rFonts w:cs="Arial" w:ascii="Calibri" w:hAnsi="Calibri"/>
          <w:color w:val="000000"/>
        </w:rPr>
        <w:t xml:space="preserve"> sont rémunérés par application d'un prix global forfaitaire égal à :</w:t>
      </w:r>
    </w:p>
    <w:tbl>
      <w:tblPr>
        <w:tblW w:w="9405" w:type="dxa"/>
        <w:jc w:val="left"/>
        <w:tblInd w:w="637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1833"/>
        <w:gridCol w:w="2877"/>
        <w:gridCol w:w="4695"/>
      </w:tblGrid>
      <w:tr>
        <w:trPr/>
        <w:tc>
          <w:tcPr>
            <w:tcW w:w="1833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2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  <w:t>En Euro (en chiffres)</w:t>
            </w:r>
          </w:p>
        </w:tc>
        <w:tc>
          <w:tcPr>
            <w:tcW w:w="4695" w:type="dxa"/>
            <w:tcBorders/>
            <w:shd w:fill="auto" w:val="clear"/>
          </w:tcPr>
          <w:p>
            <w:pPr>
              <w:pStyle w:val="Normal"/>
              <w:widowControl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/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  <w:t>- prix hors T.V.A. :</w:t>
            </w:r>
          </w:p>
        </w:tc>
        <w:tc>
          <w:tcPr>
            <w:tcW w:w="2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695" w:type="dxa"/>
            <w:tcBorders/>
            <w:shd w:fill="auto" w:val="clear"/>
          </w:tcPr>
          <w:p>
            <w:pPr>
              <w:pStyle w:val="Normal"/>
              <w:widowControl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/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rPr>
                <w:rFonts w:ascii="Calibri" w:hAnsi="Calibri" w:cs="Arial"/>
                <w:color w:val="000000"/>
                <w:lang w:val="en-GB"/>
              </w:rPr>
            </w:pPr>
            <w:r>
              <w:rPr>
                <w:rFonts w:cs="Arial" w:ascii="Calibri" w:hAnsi="Calibri"/>
                <w:color w:val="000000"/>
                <w:lang w:val="en-GB"/>
              </w:rPr>
              <w:t>- T.V.A. :</w:t>
            </w:r>
          </w:p>
        </w:tc>
        <w:tc>
          <w:tcPr>
            <w:tcW w:w="2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jc w:val="center"/>
              <w:rPr>
                <w:rFonts w:ascii="Calibri" w:hAnsi="Calibri" w:cs="Arial"/>
                <w:color w:val="000000"/>
                <w:lang w:val="en-GB"/>
              </w:rPr>
            </w:pPr>
            <w:r>
              <w:rPr>
                <w:rFonts w:cs="Arial" w:ascii="Calibri" w:hAnsi="Calibri"/>
                <w:color w:val="000000"/>
                <w:lang w:val="en-GB"/>
              </w:rPr>
            </w:r>
          </w:p>
        </w:tc>
        <w:tc>
          <w:tcPr>
            <w:tcW w:w="4695" w:type="dxa"/>
            <w:tcBorders/>
            <w:shd w:fill="auto" w:val="clear"/>
          </w:tcPr>
          <w:p>
            <w:pPr>
              <w:pStyle w:val="Normal"/>
              <w:widowControl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/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  <w:t>- montant T.T.C. :</w:t>
            </w:r>
          </w:p>
        </w:tc>
        <w:tc>
          <w:tcPr>
            <w:tcW w:w="2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695" w:type="dxa"/>
            <w:tcBorders/>
            <w:shd w:fill="auto" w:val="clear"/>
          </w:tcPr>
          <w:p>
            <w:pPr>
              <w:pStyle w:val="Normal"/>
              <w:widowControl w:val="false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</w:tr>
      <w:tr>
        <w:trPr/>
        <w:tc>
          <w:tcPr>
            <w:tcW w:w="1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  <w:t>- montant T.T.C. :</w:t>
            </w:r>
          </w:p>
          <w:p>
            <w:pPr>
              <w:pStyle w:val="Pieddepage"/>
              <w:widowControl w:val="false"/>
              <w:tabs>
                <w:tab w:val="clear" w:pos="4320"/>
                <w:tab w:val="clear" w:pos="8640"/>
              </w:tabs>
              <w:spacing w:lineRule="exact" w:line="240" w:before="0" w:after="12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  <w:t xml:space="preserve">  </w:t>
            </w:r>
            <w:r>
              <w:rPr>
                <w:rFonts w:cs="Arial" w:ascii="Calibri" w:hAnsi="Calibri"/>
                <w:color w:val="000000"/>
              </w:rPr>
              <w:t>(en lettres)</w:t>
            </w:r>
          </w:p>
        </w:tc>
        <w:tc>
          <w:tcPr>
            <w:tcW w:w="75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  <w:p>
            <w:pPr>
              <w:pStyle w:val="Pieddepage"/>
              <w:widowControl w:val="false"/>
              <w:tabs>
                <w:tab w:val="clear" w:pos="4320"/>
                <w:tab w:val="clear" w:pos="8640"/>
              </w:tabs>
              <w:spacing w:lineRule="exact" w:line="240" w:before="120" w:after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</w:tr>
    </w:tbl>
    <w:p>
      <w:pPr>
        <w:pStyle w:val="Normal"/>
        <w:spacing w:lineRule="exact" w:line="240" w:before="0" w:after="120"/>
        <w:ind w:left="567" w:right="50" w:hanging="0"/>
        <w:jc w:val="both"/>
        <w:rPr>
          <w:rFonts w:cs="Arial"/>
          <w:b/>
          <w:b/>
          <w:bCs/>
          <w:color w:val="000000"/>
        </w:rPr>
      </w:pPr>
      <w:r>
        <w:rPr>
          <w:rFonts w:cs="Arial"/>
          <w:b/>
          <w:bCs/>
          <w:color w:val="000000"/>
        </w:rPr>
      </w:r>
    </w:p>
    <w:p>
      <w:pPr>
        <w:pStyle w:val="Normal"/>
        <w:spacing w:lineRule="exact" w:line="240" w:before="0" w:after="120"/>
        <w:ind w:left="567" w:right="50" w:hanging="0"/>
        <w:jc w:val="both"/>
        <w:rPr>
          <w:highlight w:val="none"/>
          <w:shd w:fill="FFFF00" w:val="clear"/>
        </w:rPr>
      </w:pPr>
      <w:r>
        <w:rPr>
          <w:shd w:fill="FFFF00" w:val="clear"/>
        </w:rPr>
      </w:r>
    </w:p>
    <w:p>
      <w:pPr>
        <w:pStyle w:val="Normal"/>
        <w:spacing w:lineRule="exact" w:line="240" w:before="0" w:after="120"/>
        <w:ind w:left="567" w:right="50" w:hanging="0"/>
        <w:jc w:val="both"/>
        <w:rPr>
          <w:rFonts w:ascii="Calibri" w:hAnsi="Calibri"/>
        </w:rPr>
      </w:pPr>
      <w:r>
        <w:rPr>
          <w:rFonts w:cs="Arial" w:ascii="Calibri" w:hAnsi="Calibri"/>
          <w:b/>
          <w:bCs/>
          <w:color w:val="000000"/>
        </w:rPr>
        <w:t>2.1.2 Tableau à compléter par le mandataire d’un groupement conjoint :</w:t>
      </w:r>
    </w:p>
    <w:p>
      <w:pPr>
        <w:pStyle w:val="Normal"/>
        <w:spacing w:lineRule="exact" w:line="240" w:before="0" w:after="120"/>
        <w:ind w:left="567" w:right="50" w:hanging="0"/>
        <w:jc w:val="both"/>
        <w:rPr>
          <w:rFonts w:ascii="Calibri" w:hAnsi="Calibri"/>
        </w:rPr>
      </w:pPr>
      <w:r>
        <w:rPr>
          <w:rFonts w:cs="Arial" w:ascii="Calibri" w:hAnsi="Calibri"/>
          <w:color w:val="000000"/>
        </w:rPr>
        <w:t>Les travaux sont rémunérés par application d'un prix global forfaitaire qui est décomposé dans le ou les tableau(x) ci-après en mettant en évidence les montants hors TVA et TVA incluse concernant chacun des lots (avec l'indication des entreprises chargées de leur exécution).</w:t>
      </w:r>
    </w:p>
    <w:tbl>
      <w:tblPr>
        <w:tblW w:w="9586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1944"/>
        <w:gridCol w:w="5527"/>
        <w:gridCol w:w="2115"/>
      </w:tblGrid>
      <w:tr>
        <w:trPr>
          <w:trHeight w:val="855" w:hRule="exact"/>
          <w:cantSplit w:val="true"/>
        </w:trPr>
        <w:tc>
          <w:tcPr>
            <w:tcW w:w="1944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exact" w:line="240"/>
              <w:ind w:right="50" w:hanging="0"/>
              <w:jc w:val="center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</w:r>
          </w:p>
        </w:tc>
        <w:tc>
          <w:tcPr>
            <w:tcW w:w="7642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color="auto" w:fill="auto" w:val="pct5"/>
            <w:vAlign w:val="center"/>
          </w:tcPr>
          <w:p>
            <w:pPr>
              <w:pStyle w:val="Titre6"/>
              <w:keepNext w:val="true"/>
              <w:widowControl w:val="false"/>
              <w:numPr>
                <w:ilvl w:val="0"/>
                <w:numId w:val="0"/>
              </w:numPr>
              <w:spacing w:lineRule="exact" w:line="240" w:before="120" w:after="120"/>
              <w:ind w:left="0" w:right="51" w:hanging="0"/>
              <w:jc w:val="center"/>
              <w:rPr>
                <w:rFonts w:ascii="Calibri" w:hAnsi="Calibri" w:cs="Arial"/>
              </w:rPr>
            </w:pPr>
            <w:r>
              <w:rPr>
                <w:rFonts w:cs="Arial" w:ascii="Calibri" w:hAnsi="Calibri"/>
              </w:rPr>
              <w:t>Montant des Travaux</w:t>
            </w:r>
          </w:p>
        </w:tc>
      </w:tr>
      <w:tr>
        <w:trPr>
          <w:trHeight w:val="675" w:hRule="exact"/>
          <w:cantSplit w:val="true"/>
        </w:trPr>
        <w:tc>
          <w:tcPr>
            <w:tcW w:w="1944" w:type="dxa"/>
            <w:tcBorders/>
            <w:shd w:fill="auto" w:val="clear"/>
          </w:tcPr>
          <w:p>
            <w:pPr>
              <w:pStyle w:val="Normal"/>
              <w:widowControl w:val="false"/>
              <w:spacing w:lineRule="exact" w:line="240" w:before="0" w:after="120"/>
              <w:ind w:right="51" w:hanging="0"/>
              <w:jc w:val="center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</w:r>
          </w:p>
        </w:tc>
        <w:tc>
          <w:tcPr>
            <w:tcW w:w="5527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color="auto" w:fill="auto" w:val="pct5"/>
          </w:tcPr>
          <w:p>
            <w:pPr>
              <w:pStyle w:val="Normal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  <w:t>Montant HT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color="auto" w:fill="auto" w:val="pct5"/>
          </w:tcPr>
          <w:p>
            <w:pPr>
              <w:pStyle w:val="Normal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  <w:t>Montant TTC</w:t>
            </w:r>
          </w:p>
          <w:p>
            <w:pPr>
              <w:pStyle w:val="Normal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</w:r>
          </w:p>
        </w:tc>
      </w:tr>
      <w:tr>
        <w:trPr>
          <w:trHeight w:val="796" w:hRule="exact"/>
          <w:cantSplit w:val="true"/>
        </w:trPr>
        <w:tc>
          <w:tcPr>
            <w:tcW w:w="1944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itre4"/>
              <w:widowControl w:val="false"/>
              <w:spacing w:before="120" w:after="120"/>
              <w:rPr>
                <w:rFonts w:ascii="Calibri" w:hAnsi="Calibri" w:cs="Arial"/>
                <w:sz w:val="20"/>
              </w:rPr>
            </w:pPr>
            <w:r>
              <w:rPr>
                <w:rFonts w:cs="Arial" w:ascii="Calibri" w:hAnsi="Calibri"/>
                <w:sz w:val="20"/>
              </w:rPr>
              <w:t>Entreprise mandataire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480" w:after="480"/>
              <w:ind w:right="51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480" w:after="480"/>
              <w:ind w:right="51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</w:tr>
      <w:tr>
        <w:trPr>
          <w:trHeight w:val="450" w:hRule="exact"/>
          <w:cantSplit w:val="true"/>
        </w:trPr>
        <w:tc>
          <w:tcPr>
            <w:tcW w:w="1944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  <w:t>2</w:t>
            </w:r>
            <w:r>
              <w:rPr>
                <w:rFonts w:cs="Arial" w:ascii="Calibri" w:hAnsi="Calibri"/>
                <w:b/>
                <w:color w:val="000000"/>
                <w:vertAlign w:val="superscript"/>
              </w:rPr>
              <w:t>ème</w:t>
            </w:r>
            <w:r>
              <w:rPr>
                <w:rFonts w:cs="Arial" w:ascii="Calibri" w:hAnsi="Calibri"/>
                <w:b/>
                <w:color w:val="000000"/>
              </w:rPr>
              <w:t xml:space="preserve"> cotraitant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480" w:after="480"/>
              <w:ind w:right="51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480" w:after="480"/>
              <w:ind w:right="51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</w:tr>
      <w:tr>
        <w:trPr>
          <w:trHeight w:val="397" w:hRule="exact"/>
          <w:cantSplit w:val="true"/>
        </w:trPr>
        <w:tc>
          <w:tcPr>
            <w:tcW w:w="1944" w:type="dxa"/>
            <w:tcBorders>
              <w:top w:val="single" w:sz="6" w:space="0" w:color="000000"/>
              <w:left w:val="single" w:sz="8" w:space="0" w:color="000000"/>
              <w:bottom w:val="single" w:sz="4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  <w:t>3</w:t>
            </w:r>
            <w:r>
              <w:rPr>
                <w:rFonts w:cs="Arial" w:ascii="Calibri" w:hAnsi="Calibri"/>
                <w:b/>
                <w:color w:val="000000"/>
                <w:vertAlign w:val="superscript"/>
              </w:rPr>
              <w:t>ème</w:t>
            </w:r>
            <w:r>
              <w:rPr>
                <w:rFonts w:cs="Arial" w:ascii="Calibri" w:hAnsi="Calibri"/>
                <w:b/>
                <w:color w:val="000000"/>
              </w:rPr>
              <w:t xml:space="preserve"> cotraitant</w:t>
            </w:r>
          </w:p>
        </w:tc>
        <w:tc>
          <w:tcPr>
            <w:tcW w:w="552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480" w:after="480"/>
              <w:ind w:right="51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480" w:after="480"/>
              <w:ind w:right="51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</w:tr>
      <w:tr>
        <w:trPr>
          <w:trHeight w:val="397" w:hRule="exact"/>
          <w:cantSplit w:val="true"/>
        </w:trPr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  <w:t>4</w:t>
            </w:r>
            <w:r>
              <w:rPr>
                <w:rFonts w:cs="Arial" w:ascii="Calibri" w:hAnsi="Calibri"/>
                <w:b/>
                <w:color w:val="000000"/>
                <w:vertAlign w:val="superscript"/>
              </w:rPr>
              <w:t>ème</w:t>
            </w:r>
            <w:r>
              <w:rPr>
                <w:rFonts w:cs="Arial" w:ascii="Calibri" w:hAnsi="Calibri"/>
                <w:b/>
                <w:color w:val="000000"/>
              </w:rPr>
              <w:t xml:space="preserve"> cotraitant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480" w:after="480"/>
              <w:ind w:right="51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480" w:after="480"/>
              <w:ind w:right="51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</w:tr>
      <w:tr>
        <w:trPr>
          <w:trHeight w:val="397" w:hRule="exact"/>
          <w:cantSplit w:val="true"/>
        </w:trPr>
        <w:tc>
          <w:tcPr>
            <w:tcW w:w="194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  <w:t>Etc…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480" w:after="480"/>
              <w:ind w:right="51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2115" w:type="dxa"/>
            <w:tcBorders>
              <w:top w:val="single" w:sz="4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480" w:after="480"/>
              <w:ind w:right="51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</w:tr>
    </w:tbl>
    <w:p>
      <w:pPr>
        <w:pStyle w:val="Normal"/>
        <w:spacing w:lineRule="exact" w:line="240"/>
        <w:ind w:left="567" w:right="50" w:hanging="0"/>
        <w:jc w:val="both"/>
        <w:rPr>
          <w:rFonts w:ascii="Calibri" w:hAnsi="Calibri" w:cs="Arial"/>
          <w:b/>
          <w:b/>
          <w:bCs/>
        </w:rPr>
      </w:pPr>
      <w:r>
        <w:rPr>
          <w:rFonts w:cs="Arial" w:ascii="Calibri" w:hAnsi="Calibri"/>
          <w:b/>
          <w:bCs/>
        </w:rPr>
      </w:r>
    </w:p>
    <w:p>
      <w:pPr>
        <w:pStyle w:val="Normal"/>
        <w:spacing w:lineRule="exact" w:line="240"/>
        <w:ind w:left="567" w:right="50" w:hanging="0"/>
        <w:jc w:val="both"/>
        <w:rPr>
          <w:rFonts w:ascii="Calibri" w:hAnsi="Calibri"/>
        </w:rPr>
      </w:pPr>
      <w:r>
        <w:rPr>
          <w:rFonts w:cs="Arial" w:ascii="Calibri" w:hAnsi="Calibri"/>
        </w:rPr>
        <w:t>Le prix du marché est réputé couvrir les frais de coordination du mandataire, y compris en cas de sous-traitance.</w:t>
      </w:r>
    </w:p>
    <w:p>
      <w:pPr>
        <w:pStyle w:val="Normal"/>
        <w:spacing w:lineRule="exact" w:line="240" w:before="240" w:after="120"/>
        <w:ind w:left="567" w:right="51" w:hanging="0"/>
        <w:rPr>
          <w:rFonts w:ascii="Calibri" w:hAnsi="Calibri"/>
        </w:rPr>
      </w:pPr>
      <w:r>
        <w:rPr>
          <w:rFonts w:cs="Arial" w:ascii="Calibri" w:hAnsi="Calibri"/>
          <w:b/>
          <w:color w:val="000000"/>
        </w:rPr>
        <w:t xml:space="preserve">2.2 - </w:t>
      </w:r>
      <w:r>
        <w:rPr>
          <w:rFonts w:cs="Arial" w:ascii="Calibri" w:hAnsi="Calibri"/>
          <w:b/>
          <w:color w:val="000000"/>
          <w:u w:val="single"/>
        </w:rPr>
        <w:t>Variation des prix</w:t>
      </w:r>
    </w:p>
    <w:p>
      <w:pPr>
        <w:pStyle w:val="Default"/>
        <w:widowControl/>
        <w:suppressAutoHyphens w:val="true"/>
        <w:bidi w:val="0"/>
        <w:spacing w:before="0" w:after="0"/>
        <w:ind w:left="567" w:right="0" w:hanging="0"/>
        <w:jc w:val="both"/>
        <w:rPr>
          <w:sz w:val="20"/>
          <w:szCs w:val="20"/>
        </w:rPr>
      </w:pPr>
      <w:r>
        <w:rPr>
          <w:rFonts w:eastAsia="Times New Roman" w:cs="Arial"/>
          <w:b w:val="false"/>
          <w:bCs w:val="false"/>
          <w:strike w:val="false"/>
          <w:dstrike w:val="false"/>
          <w:color w:val="00000A"/>
          <w:sz w:val="20"/>
          <w:szCs w:val="20"/>
          <w:u w:val="none"/>
          <w:lang w:val="fr-FR" w:eastAsia="fr-FR" w:bidi="ar-SA"/>
        </w:rPr>
        <w:t xml:space="preserve">Les prestations faisant </w:t>
      </w:r>
      <w:r>
        <w:rPr>
          <w:b w:val="false"/>
          <w:bCs w:val="false"/>
          <w:sz w:val="20"/>
          <w:szCs w:val="20"/>
        </w:rPr>
        <w:t xml:space="preserve">l’objet du marché seront réglées par application d’un prix global et forfaitaire tel qu’indiqué dans l’acte d’engagement et détaillé dans la D.P.G.F. </w:t>
      </w:r>
    </w:p>
    <w:p>
      <w:pPr>
        <w:pStyle w:val="Default"/>
        <w:spacing w:lineRule="exact" w:line="240" w:before="240" w:after="120"/>
        <w:ind w:left="567" w:right="51" w:hanging="0"/>
        <w:jc w:val="both"/>
        <w:rPr>
          <w:sz w:val="20"/>
          <w:szCs w:val="20"/>
        </w:rPr>
      </w:pPr>
      <w:r>
        <w:rPr>
          <w:rFonts w:cs="Arial"/>
          <w:b w:val="false"/>
          <w:strike w:val="false"/>
          <w:dstrike w:val="false"/>
          <w:color w:val="000000"/>
          <w:sz w:val="20"/>
          <w:szCs w:val="20"/>
          <w:u w:val="none"/>
        </w:rPr>
        <w:t>La décomposition du prix global et forfaitaire (D.P.G.F.) présente les prix unitaires ayant seuls une valeur contractuelle. Le titulaire s’engage à effectuer les travaux et prestations nécessaires pour le forfait proposé, quelles que soient les quantités livrées et exécutées.</w:t>
      </w:r>
    </w:p>
    <w:p>
      <w:pPr>
        <w:pStyle w:val="Normal"/>
        <w:spacing w:lineRule="exact" w:line="240" w:before="0" w:after="120"/>
        <w:ind w:left="567" w:right="50" w:hanging="0"/>
        <w:jc w:val="both"/>
        <w:rPr>
          <w:rFonts w:ascii="Calibri" w:hAnsi="Calibri"/>
        </w:rPr>
      </w:pPr>
      <w:r>
        <w:rPr>
          <w:rFonts w:cs="Arial" w:ascii="Calibri" w:hAnsi="Calibri"/>
          <w:color w:val="000000"/>
        </w:rPr>
        <w:t xml:space="preserve">Le présent marché est passé à </w:t>
      </w:r>
      <w:r>
        <w:rPr>
          <w:rFonts w:cs="Arial" w:ascii="Calibri" w:hAnsi="Calibri"/>
          <w:color w:val="000000"/>
          <w:u w:val="single"/>
        </w:rPr>
        <w:t>prix fermes</w:t>
      </w:r>
      <w:r>
        <w:rPr>
          <w:rFonts w:cs="Arial" w:ascii="Calibri" w:hAnsi="Calibri"/>
          <w:color w:val="000000"/>
        </w:rPr>
        <w:t>.</w:t>
      </w:r>
    </w:p>
    <w:p>
      <w:pPr>
        <w:pStyle w:val="Normal"/>
        <w:numPr>
          <w:ilvl w:val="0"/>
          <w:numId w:val="0"/>
        </w:numPr>
        <w:spacing w:lineRule="exact" w:line="240" w:before="120" w:after="120"/>
        <w:ind w:left="567" w:right="51" w:hanging="0"/>
        <w:outlineLvl w:val="0"/>
        <w:rPr>
          <w:rFonts w:ascii="Calibri" w:hAnsi="Calibri"/>
        </w:rPr>
      </w:pPr>
      <w:r>
        <w:rPr>
          <w:rFonts w:cs="Arial" w:ascii="Calibri" w:hAnsi="Calibri"/>
          <w:b/>
          <w:color w:val="000000"/>
        </w:rPr>
        <w:t xml:space="preserve">2.3 – </w:t>
      </w:r>
      <w:r>
        <w:rPr>
          <w:rFonts w:cs="Arial" w:ascii="Calibri" w:hAnsi="Calibri"/>
          <w:b/>
          <w:color w:val="000000"/>
          <w:u w:val="single"/>
        </w:rPr>
        <w:t xml:space="preserve">Prestations supplémentaires éventuelles (PSE)   </w:t>
      </w:r>
    </w:p>
    <w:p>
      <w:pPr>
        <w:pStyle w:val="BlockText"/>
        <w:rPr>
          <w:highlight w:val="none"/>
          <w:shd w:fill="auto" w:val="clear"/>
        </w:rPr>
      </w:pPr>
      <w:r>
        <w:rPr>
          <w:rFonts w:cs="Arial" w:ascii="Calibri" w:hAnsi="Calibri"/>
          <w:bCs/>
          <w:color w:val="000000"/>
          <w:shd w:fill="auto" w:val="clear"/>
        </w:rPr>
        <w:t>Sans objet</w:t>
      </w:r>
    </w:p>
    <w:p>
      <w:pPr>
        <w:pStyle w:val="Normal"/>
        <w:numPr>
          <w:ilvl w:val="0"/>
          <w:numId w:val="0"/>
        </w:numPr>
        <w:spacing w:lineRule="exact" w:line="240" w:before="240" w:after="120"/>
        <w:ind w:left="567" w:right="51" w:hanging="0"/>
        <w:outlineLvl w:val="0"/>
        <w:rPr>
          <w:rFonts w:ascii="Calibri" w:hAnsi="Calibri"/>
        </w:rPr>
      </w:pPr>
      <w:r>
        <w:rPr>
          <w:rFonts w:cs="Arial" w:ascii="Calibri" w:hAnsi="Calibri"/>
          <w:b/>
          <w:color w:val="000000"/>
        </w:rPr>
        <w:t xml:space="preserve">2.4 – </w:t>
      </w:r>
      <w:r>
        <w:rPr>
          <w:rFonts w:cs="Arial" w:ascii="Calibri" w:hAnsi="Calibri"/>
          <w:b/>
          <w:color w:val="000000"/>
          <w:u w:val="single"/>
        </w:rPr>
        <w:t>Variantes</w:t>
      </w:r>
      <w:r>
        <w:rPr>
          <w:rFonts w:cs="Arial" w:ascii="Calibri" w:hAnsi="Calibri"/>
          <w:b/>
          <w:color w:val="000000"/>
          <w:u w:val="none"/>
        </w:rPr>
        <w:t xml:space="preserve">   </w:t>
      </w:r>
    </w:p>
    <w:p>
      <w:pPr>
        <w:pStyle w:val="Normal"/>
        <w:spacing w:lineRule="exact" w:line="240"/>
        <w:ind w:left="567" w:right="50" w:hanging="0"/>
        <w:jc w:val="both"/>
        <w:rPr>
          <w:i w:val="false"/>
          <w:i w:val="false"/>
          <w:iCs w:val="false"/>
          <w:sz w:val="20"/>
          <w:szCs w:val="20"/>
        </w:rPr>
      </w:pPr>
      <w:r>
        <w:rPr>
          <w:rFonts w:cs="Arial" w:ascii="Calibri" w:hAnsi="Calibri"/>
          <w:i w:val="false"/>
          <w:iCs w:val="false"/>
          <w:color w:val="000000"/>
          <w:sz w:val="20"/>
          <w:szCs w:val="20"/>
        </w:rPr>
        <w:t>Les variantes sont autorisées.</w:t>
      </w:r>
    </w:p>
    <w:p>
      <w:pPr>
        <w:pStyle w:val="Normal"/>
        <w:spacing w:lineRule="exact" w:line="240"/>
        <w:ind w:left="567" w:right="50" w:hanging="0"/>
        <w:jc w:val="both"/>
        <w:rPr>
          <w:i w:val="false"/>
          <w:i w:val="false"/>
          <w:iCs w:val="false"/>
          <w:sz w:val="20"/>
          <w:szCs w:val="20"/>
        </w:rPr>
      </w:pPr>
      <w:r>
        <w:rPr>
          <w:rFonts w:cs="Arial" w:ascii="Calibri" w:hAnsi="Calibri"/>
          <w:i w:val="false"/>
          <w:iCs w:val="false"/>
          <w:color w:val="000000"/>
          <w:sz w:val="20"/>
          <w:szCs w:val="20"/>
        </w:rPr>
        <w:t>La réponse à la solution de base reste obligatoire sous peine de nullité de l’offre et la variante proposée doit, à minima proposer une amélioration notamment au niveau du coût.</w:t>
      </w:r>
    </w:p>
    <w:p>
      <w:pPr>
        <w:pStyle w:val="Normal"/>
        <w:spacing w:lineRule="exact" w:line="240"/>
        <w:ind w:left="567" w:right="50" w:hanging="0"/>
        <w:jc w:val="both"/>
        <w:rPr>
          <w:i w:val="false"/>
          <w:i w:val="false"/>
          <w:iCs w:val="false"/>
          <w:sz w:val="20"/>
          <w:szCs w:val="20"/>
        </w:rPr>
      </w:pPr>
      <w:r>
        <w:rPr>
          <w:rFonts w:cs="Arial" w:ascii="Calibri" w:hAnsi="Calibri"/>
          <w:i w:val="false"/>
          <w:iCs w:val="false"/>
          <w:color w:val="000000"/>
          <w:sz w:val="20"/>
          <w:szCs w:val="20"/>
        </w:rPr>
        <w:t>Les variantes proposées par le candidat / le groupement, dans les limites fixées par l’article 8 du règlement de consultation, figurent en annexe 2 du présent acte d’engagement.</w:t>
      </w:r>
    </w:p>
    <w:p>
      <w:pPr>
        <w:pStyle w:val="Normal"/>
        <w:spacing w:lineRule="exact" w:line="240" w:before="80" w:after="0"/>
        <w:ind w:left="567" w:right="51" w:hanging="0"/>
        <w:jc w:val="both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numPr>
          <w:ilvl w:val="0"/>
          <w:numId w:val="0"/>
        </w:numPr>
        <w:spacing w:lineRule="exact" w:line="240" w:before="0" w:after="120"/>
        <w:ind w:left="568" w:right="50" w:hanging="0"/>
        <w:outlineLvl w:val="0"/>
        <w:rPr>
          <w:rFonts w:ascii="Calibri" w:hAnsi="Calibri"/>
        </w:rPr>
      </w:pPr>
      <w:r>
        <w:rPr>
          <w:rFonts w:cs="Arial" w:ascii="Calibri" w:hAnsi="Calibri"/>
          <w:b/>
          <w:color w:val="000000"/>
          <w:spacing w:val="30"/>
          <w:u w:val="single"/>
        </w:rPr>
        <w:t>ARTICLE 3</w:t>
      </w:r>
      <w:r>
        <w:rPr>
          <w:rFonts w:cs="Arial" w:ascii="Calibri" w:hAnsi="Calibri"/>
          <w:b/>
          <w:color w:val="000000"/>
          <w:spacing w:val="30"/>
        </w:rPr>
        <w:t xml:space="preserve"> - </w:t>
      </w:r>
      <w:r>
        <w:rPr>
          <w:rFonts w:cs="Arial" w:ascii="Calibri" w:hAnsi="Calibri"/>
          <w:b/>
          <w:color w:val="000000"/>
          <w:spacing w:val="30"/>
          <w:u w:val="single"/>
        </w:rPr>
        <w:t>SOUS-TRAITANTS</w:t>
      </w:r>
    </w:p>
    <w:p>
      <w:pPr>
        <w:pStyle w:val="Normal"/>
        <w:spacing w:lineRule="exact" w:line="240"/>
        <w:ind w:left="568" w:right="50" w:hanging="0"/>
        <w:jc w:val="both"/>
        <w:rPr>
          <w:rFonts w:ascii="Calibri" w:hAnsi="Calibri"/>
        </w:rPr>
      </w:pPr>
      <w:r>
        <w:rPr>
          <w:rFonts w:cs="Arial" w:ascii="Calibri" w:hAnsi="Calibri"/>
          <w:color w:val="000000"/>
        </w:rPr>
        <w:t>Il est précisé que les sommes dues aux sous-traitants admis au paiement direct sont réglées selon le même mode de paiement que celles dues au titulaire, selon les modalités définies à l’article 6 du présent acte d’engagement.</w:t>
      </w:r>
    </w:p>
    <w:p>
      <w:pPr>
        <w:pStyle w:val="Normal"/>
        <w:spacing w:lineRule="exact" w:line="240"/>
        <w:ind w:left="568" w:right="50" w:hanging="0"/>
        <w:jc w:val="both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spacing w:lineRule="exact" w:line="240"/>
        <w:ind w:left="568" w:right="50" w:hanging="0"/>
        <w:jc w:val="both"/>
        <w:rPr>
          <w:rFonts w:ascii="Calibri" w:hAnsi="Calibri"/>
        </w:rPr>
      </w:pPr>
      <w:r>
        <w:rPr>
          <w:rFonts w:cs="Arial" w:ascii="Calibri" w:hAnsi="Calibri"/>
          <w:b/>
          <w:bCs/>
          <w:color w:val="000000"/>
          <w:u w:val="single"/>
        </w:rPr>
        <w:t>3.1 -  Sous-traitance envisagée avant la passation du marché</w:t>
        <w:tab/>
      </w:r>
      <w:r>
        <w:rPr>
          <w:rFonts w:cs="Arial" w:ascii="Calibri" w:hAnsi="Calibri"/>
          <w:b/>
          <w:bCs/>
          <w:color w:val="000000"/>
        </w:rPr>
        <w:tab/>
        <w:tab/>
      </w:r>
    </w:p>
    <w:p>
      <w:pPr>
        <w:pStyle w:val="Normal"/>
        <w:spacing w:lineRule="exact" w:line="240"/>
        <w:ind w:left="568" w:right="50" w:hanging="0"/>
        <w:jc w:val="both"/>
        <w:rPr>
          <w:rFonts w:ascii="Calibri" w:hAnsi="Calibri" w:cs="Arial"/>
          <w:b/>
          <w:b/>
          <w:bCs/>
          <w:color w:val="000000"/>
        </w:rPr>
      </w:pPr>
      <w:r>
        <w:rPr>
          <w:rFonts w:cs="Arial" w:ascii="Calibri" w:hAnsi="Calibri"/>
          <w:b/>
          <w:bCs/>
          <w:color w:val="000000"/>
        </w:rPr>
      </w:r>
    </w:p>
    <w:p>
      <w:pPr>
        <w:pStyle w:val="Normal"/>
        <w:spacing w:lineRule="exact" w:line="240"/>
        <w:ind w:left="568" w:right="50" w:hanging="0"/>
        <w:jc w:val="both"/>
        <w:rPr>
          <w:rFonts w:ascii="Calibri" w:hAnsi="Calibri"/>
        </w:rPr>
      </w:pPr>
      <w:r>
        <w:rPr>
          <w:rFonts w:cs="Arial" w:ascii="Calibri" w:hAnsi="Calibri"/>
          <w:color w:val="000000"/>
        </w:rPr>
        <w:t>En cas de sous-traitance envisagée avant la passation du marché, le candidat ou le groupement remet avec l’acte d’engagement  le formulaire DC 4,</w:t>
      </w:r>
      <w:r>
        <w:rPr>
          <w:rFonts w:cs="Arial" w:ascii="Calibri" w:hAnsi="Calibri"/>
        </w:rPr>
        <w:t xml:space="preserve"> dûment signé et complété, </w:t>
      </w:r>
      <w:r>
        <w:rPr>
          <w:rFonts w:cs="Arial" w:ascii="Calibri" w:hAnsi="Calibri"/>
          <w:color w:val="000000"/>
        </w:rPr>
        <w:t xml:space="preserve">disponible sur </w:t>
      </w:r>
    </w:p>
    <w:p>
      <w:pPr>
        <w:pStyle w:val="Normal"/>
        <w:spacing w:lineRule="exact" w:line="240"/>
        <w:ind w:left="568" w:right="50" w:hanging="0"/>
        <w:jc w:val="both"/>
        <w:rPr/>
      </w:pPr>
      <w:hyperlink r:id="rId2">
        <w:r>
          <w:rPr>
            <w:rStyle w:val="LienInternet"/>
            <w:rFonts w:cs="Arial" w:ascii="Calibri" w:hAnsi="Calibri"/>
          </w:rPr>
          <w:t>http://www.economie.gouv.fr/daj/formulaires-declaration-candidat</w:t>
        </w:r>
      </w:hyperlink>
      <w:r>
        <w:rPr>
          <w:rFonts w:cs="Arial" w:ascii="Calibri" w:hAnsi="Calibri"/>
        </w:rPr>
        <w:t xml:space="preserve">, faisant apparaître le </w:t>
      </w:r>
      <w:r>
        <w:rPr>
          <w:rFonts w:cs="Arial" w:ascii="Calibri" w:hAnsi="Calibri"/>
          <w:color w:val="000000"/>
        </w:rPr>
        <w:t>montant des prestations qu’il envisage de faire exécuter par des sous-traitants payés directement, les noms de ces sous-traitants et les conditions de paiement des contrats de sous-traitance.</w:t>
      </w:r>
    </w:p>
    <w:p>
      <w:pPr>
        <w:pStyle w:val="Normal"/>
        <w:spacing w:lineRule="exact" w:line="240"/>
        <w:ind w:left="568" w:right="50" w:hanging="0"/>
        <w:jc w:val="both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spacing w:lineRule="exact" w:line="240" w:before="120" w:after="120"/>
        <w:ind w:left="567" w:right="51" w:hanging="0"/>
        <w:jc w:val="both"/>
        <w:rPr>
          <w:rFonts w:ascii="Calibri" w:hAnsi="Calibri"/>
        </w:rPr>
      </w:pPr>
      <w:r>
        <w:rPr>
          <w:rFonts w:cs="Arial" w:ascii="Calibri" w:hAnsi="Calibri"/>
          <w:b/>
          <w:color w:val="000000"/>
          <w:u w:val="single"/>
        </w:rPr>
        <w:t>3.2 –Sous-traitance envisagée au cours de l’exécution du marché</w:t>
      </w:r>
    </w:p>
    <w:p>
      <w:pPr>
        <w:pStyle w:val="Normal"/>
        <w:numPr>
          <w:ilvl w:val="0"/>
          <w:numId w:val="0"/>
        </w:numPr>
        <w:spacing w:lineRule="exact" w:line="240" w:before="120" w:after="120"/>
        <w:ind w:left="568" w:right="50" w:hanging="0"/>
        <w:jc w:val="both"/>
        <w:outlineLvl w:val="0"/>
        <w:rPr>
          <w:rFonts w:ascii="Calibri" w:hAnsi="Calibri"/>
        </w:rPr>
      </w:pPr>
      <w:r>
        <w:rPr>
          <w:rFonts w:cs="Arial" w:ascii="Calibri" w:hAnsi="Calibri"/>
          <w:bCs/>
          <w:color w:val="000000"/>
        </w:rPr>
        <w:t>Conformément aux dispositions relatives à la sous-traitance telle que prévue par les textes régissant la présente consultation, en cas de sous-traitance envisagée au cours de l’exécution du marché, l’agrément d’un sous-traitant est subordonné à la production d’un acte spécial de sous-traitance.</w:t>
      </w:r>
    </w:p>
    <w:p>
      <w:pPr>
        <w:pStyle w:val="Normal"/>
        <w:numPr>
          <w:ilvl w:val="0"/>
          <w:numId w:val="0"/>
        </w:numPr>
        <w:spacing w:lineRule="exact" w:line="240" w:before="120" w:after="120"/>
        <w:ind w:left="568" w:right="50" w:hanging="0"/>
        <w:jc w:val="both"/>
        <w:outlineLvl w:val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numPr>
          <w:ilvl w:val="0"/>
          <w:numId w:val="0"/>
        </w:numPr>
        <w:spacing w:lineRule="exact" w:line="240" w:before="240" w:after="240"/>
        <w:ind w:left="567" w:right="50" w:hanging="0"/>
        <w:outlineLvl w:val="0"/>
        <w:rPr>
          <w:rFonts w:ascii="Calibri" w:hAnsi="Calibri"/>
        </w:rPr>
      </w:pPr>
      <w:r>
        <w:rPr>
          <w:rFonts w:cs="Arial" w:ascii="Calibri" w:hAnsi="Calibri"/>
          <w:b/>
          <w:color w:val="000000"/>
          <w:spacing w:val="30"/>
          <w:u w:val="single"/>
        </w:rPr>
        <w:t>ARTICLE 4</w:t>
      </w:r>
      <w:r>
        <w:rPr>
          <w:rFonts w:cs="Arial" w:ascii="Calibri" w:hAnsi="Calibri"/>
          <w:b/>
          <w:color w:val="000000"/>
          <w:spacing w:val="30"/>
        </w:rPr>
        <w:t xml:space="preserve"> - </w:t>
      </w:r>
      <w:r>
        <w:rPr>
          <w:rFonts w:cs="Arial" w:ascii="Calibri" w:hAnsi="Calibri"/>
          <w:b/>
          <w:color w:val="000000"/>
          <w:spacing w:val="30"/>
          <w:u w:val="single"/>
        </w:rPr>
        <w:t>NANTISSEMENT OU CESSION DE CREANCE</w:t>
      </w:r>
    </w:p>
    <w:p>
      <w:pPr>
        <w:pStyle w:val="Normal"/>
        <w:numPr>
          <w:ilvl w:val="0"/>
          <w:numId w:val="1"/>
        </w:numPr>
        <w:spacing w:lineRule="exact" w:line="240" w:before="0" w:after="120"/>
        <w:ind w:left="1287" w:right="50" w:hanging="360"/>
        <w:jc w:val="both"/>
        <w:rPr>
          <w:rFonts w:ascii="Calibri" w:hAnsi="Calibri"/>
        </w:rPr>
      </w:pPr>
      <w:r>
        <w:rPr>
          <w:rFonts w:cs="Arial" w:ascii="Calibri" w:hAnsi="Calibri"/>
          <w:color w:val="000000"/>
        </w:rPr>
        <w:t>Le montant maximal de la créance que je pourrai / nous pourrons présenter (</w:t>
      </w:r>
      <w:r>
        <w:rPr>
          <w:rStyle w:val="Ancredenotedebasdepage"/>
          <w:rFonts w:cs="Arial" w:ascii="Calibri" w:hAnsi="Calibri"/>
          <w:color w:val="000000"/>
        </w:rPr>
        <w:footnoteReference w:id="7"/>
      </w:r>
      <w:r>
        <w:rPr>
          <w:rFonts w:cs="Arial" w:ascii="Calibri" w:hAnsi="Calibri"/>
          <w:color w:val="000000"/>
        </w:rPr>
        <w:t xml:space="preserve">) en nantissement ou céder, est ainsi de :   </w:t>
      </w:r>
      <w:r>
        <w:rPr>
          <w:rFonts w:cs="Arial" w:ascii="Calibri" w:hAnsi="Calibri"/>
          <w:color w:val="000000"/>
          <w:u w:val="single"/>
        </w:rPr>
        <w:t>                          </w:t>
      </w:r>
      <w:r>
        <w:rPr>
          <w:rFonts w:cs="Arial" w:ascii="Calibri" w:hAnsi="Calibri"/>
          <w:color w:val="000000"/>
        </w:rPr>
        <w:t xml:space="preserve"> euros (en chiffres) TVA incluse (</w:t>
      </w:r>
      <w:r>
        <w:rPr>
          <w:rStyle w:val="Ancredenotedebasdepage"/>
          <w:rFonts w:cs="Arial" w:ascii="Calibri" w:hAnsi="Calibri"/>
          <w:color w:val="000000"/>
          <w:sz w:val="20"/>
        </w:rPr>
        <w:footnoteReference w:id="8"/>
      </w:r>
      <w:r>
        <w:rPr>
          <w:rFonts w:cs="Arial" w:ascii="Calibri" w:hAnsi="Calibri"/>
          <w:color w:val="000000"/>
        </w:rPr>
        <w:t>).</w:t>
      </w:r>
    </w:p>
    <w:p>
      <w:pPr>
        <w:pStyle w:val="Normal"/>
        <w:numPr>
          <w:ilvl w:val="0"/>
          <w:numId w:val="0"/>
        </w:numPr>
        <w:spacing w:lineRule="exact" w:line="240" w:before="0" w:after="120"/>
        <w:ind w:left="1287" w:right="50" w:hanging="0"/>
        <w:jc w:val="both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spacing w:lineRule="exact" w:line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  <w:u w:val="single"/>
        </w:rPr>
        <w:t xml:space="preserve">                                                                                                                                                               </w:t>
      </w:r>
      <w:r>
        <w:rPr>
          <w:rFonts w:cs="Arial" w:ascii="Calibri" w:hAnsi="Calibri"/>
          <w:color w:val="000000"/>
          <w:u w:val="none"/>
        </w:rPr>
        <w:t>euros (en lettres) TVA incluse</w:t>
      </w:r>
    </w:p>
    <w:p>
      <w:pPr>
        <w:pStyle w:val="Normal"/>
        <w:spacing w:lineRule="exact" w:line="240"/>
        <w:ind w:left="567" w:right="50" w:hanging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numPr>
          <w:ilvl w:val="0"/>
          <w:numId w:val="1"/>
        </w:numPr>
        <w:spacing w:lineRule="exact" w:line="240" w:before="0" w:after="240"/>
        <w:ind w:left="1287" w:right="50" w:hanging="360"/>
        <w:jc w:val="both"/>
        <w:rPr>
          <w:rFonts w:ascii="Calibri" w:hAnsi="Calibri"/>
        </w:rPr>
      </w:pPr>
      <w:r>
        <w:rPr>
          <w:rFonts w:cs="Arial" w:ascii="Calibri" w:hAnsi="Calibri"/>
          <w:color w:val="000000"/>
        </w:rPr>
        <w:t>Le montant maximal de la créance que les membres du groupement (</w:t>
      </w:r>
      <w:r>
        <w:rPr>
          <w:rStyle w:val="Ancredenotedebasdepage"/>
          <w:rFonts w:cs="Arial" w:ascii="Calibri" w:hAnsi="Calibri"/>
          <w:color w:val="000000"/>
          <w:sz w:val="20"/>
        </w:rPr>
        <w:footnoteReference w:id="9"/>
      </w:r>
      <w:r>
        <w:rPr>
          <w:rFonts w:cs="Arial" w:ascii="Calibri" w:hAnsi="Calibri"/>
          <w:color w:val="000000"/>
        </w:rPr>
        <w:t xml:space="preserve">) pourront présenter en nantissement ou céder est ainsi de (2): </w:t>
      </w:r>
    </w:p>
    <w:tbl>
      <w:tblPr>
        <w:tblW w:w="9853" w:type="dxa"/>
        <w:jc w:val="left"/>
        <w:tblInd w:w="568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3591"/>
        <w:gridCol w:w="3916"/>
        <w:gridCol w:w="2346"/>
      </w:tblGrid>
      <w:tr>
        <w:trPr>
          <w:cantSplit w:val="true"/>
        </w:trPr>
        <w:tc>
          <w:tcPr>
            <w:tcW w:w="3591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240" w:after="0"/>
              <w:ind w:right="50" w:hanging="0"/>
              <w:jc w:val="center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  <w:t>MEMBRES</w:t>
            </w:r>
          </w:p>
        </w:tc>
        <w:tc>
          <w:tcPr>
            <w:tcW w:w="6262" w:type="dxa"/>
            <w:gridSpan w:val="2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Titre8"/>
              <w:widowControl w:val="false"/>
              <w:spacing w:before="120" w:after="120"/>
              <w:rPr>
                <w:rFonts w:ascii="Calibri" w:hAnsi="Calibri" w:cs="Arial"/>
                <w:spacing w:val="0"/>
              </w:rPr>
            </w:pPr>
            <w:r>
              <w:rPr>
                <w:rFonts w:cs="Arial" w:ascii="Calibri" w:hAnsi="Calibri"/>
                <w:spacing w:val="0"/>
              </w:rPr>
              <w:t>MONTANT MAXIMAL T.V.A. INCLUSE</w:t>
            </w:r>
          </w:p>
        </w:tc>
      </w:tr>
      <w:tr>
        <w:trPr>
          <w:cantSplit w:val="true"/>
        </w:trPr>
        <w:tc>
          <w:tcPr>
            <w:tcW w:w="3591" w:type="dxa"/>
            <w:tcBorders>
              <w:left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/>
              <w:ind w:right="50" w:firstLine="1"/>
              <w:jc w:val="center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  <w:t>DU GROUPEMENT</w:t>
            </w:r>
          </w:p>
        </w:tc>
        <w:tc>
          <w:tcPr>
            <w:tcW w:w="3916" w:type="dxa"/>
            <w:tcBorders>
              <w:top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right="50" w:hanging="0"/>
              <w:jc w:val="center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  <w:t>EN LETTRES</w:t>
            </w:r>
          </w:p>
        </w:tc>
        <w:tc>
          <w:tcPr>
            <w:tcW w:w="2346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right="50" w:hanging="0"/>
              <w:jc w:val="center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  <w:t>EN CHIFFRES</w:t>
            </w:r>
          </w:p>
        </w:tc>
      </w:tr>
      <w:tr>
        <w:trPr>
          <w:cantSplit w:val="true"/>
        </w:trPr>
        <w:tc>
          <w:tcPr>
            <w:tcW w:w="359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left="142" w:right="50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  <w:t>Mandataire</w:t>
            </w:r>
          </w:p>
          <w:p>
            <w:pPr>
              <w:pStyle w:val="Normal"/>
              <w:widowControl w:val="false"/>
              <w:spacing w:lineRule="exact" w:line="240" w:before="120" w:after="120"/>
              <w:ind w:left="142" w:right="50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391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left="142" w:right="50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234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left="142" w:right="50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</w:tr>
      <w:tr>
        <w:trPr>
          <w:cantSplit w:val="true"/>
        </w:trPr>
        <w:tc>
          <w:tcPr>
            <w:tcW w:w="359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left="142" w:right="50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  <w:t>2ème contractant</w:t>
            </w:r>
          </w:p>
          <w:p>
            <w:pPr>
              <w:pStyle w:val="Normal"/>
              <w:widowControl w:val="false"/>
              <w:spacing w:lineRule="exact" w:line="240" w:before="120" w:after="120"/>
              <w:ind w:left="142" w:right="50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left="142" w:right="50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2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left="142" w:right="50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</w:tr>
      <w:tr>
        <w:trPr>
          <w:cantSplit w:val="true"/>
        </w:trPr>
        <w:tc>
          <w:tcPr>
            <w:tcW w:w="359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left="142" w:right="50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  <w:t>3</w:t>
            </w:r>
            <w:r>
              <w:rPr>
                <w:rFonts w:cs="Arial" w:ascii="Calibri" w:hAnsi="Calibri"/>
                <w:color w:val="000000"/>
                <w:vertAlign w:val="superscript"/>
              </w:rPr>
              <w:t>ème</w:t>
            </w:r>
            <w:r>
              <w:rPr>
                <w:rFonts w:cs="Arial" w:ascii="Calibri" w:hAnsi="Calibri"/>
                <w:color w:val="000000"/>
              </w:rPr>
              <w:t xml:space="preserve"> contractant</w:t>
            </w:r>
          </w:p>
          <w:p>
            <w:pPr>
              <w:pStyle w:val="Normal"/>
              <w:widowControl w:val="false"/>
              <w:spacing w:lineRule="exact" w:line="240" w:before="120" w:after="120"/>
              <w:ind w:left="142" w:right="50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left="142" w:right="50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2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left="142" w:right="50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</w:tr>
      <w:tr>
        <w:trPr>
          <w:cantSplit w:val="true"/>
        </w:trPr>
        <w:tc>
          <w:tcPr>
            <w:tcW w:w="3591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left="142" w:right="50" w:hanging="0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  <w:t>TOTAL</w:t>
            </w:r>
          </w:p>
          <w:p>
            <w:pPr>
              <w:pStyle w:val="Normal"/>
              <w:widowControl w:val="false"/>
              <w:spacing w:lineRule="exact" w:line="240" w:before="120" w:after="120"/>
              <w:ind w:left="142" w:right="50" w:hanging="0"/>
              <w:rPr>
                <w:rFonts w:ascii="Calibri" w:hAnsi="Calibri" w:cs="Arial"/>
                <w:b/>
                <w:b/>
                <w:color w:val="000000"/>
              </w:rPr>
            </w:pPr>
            <w:r>
              <w:rPr>
                <w:rFonts w:cs="Arial" w:ascii="Calibri" w:hAnsi="Calibri"/>
                <w:b/>
                <w:color w:val="000000"/>
              </w:rPr>
            </w:r>
          </w:p>
        </w:tc>
        <w:tc>
          <w:tcPr>
            <w:tcW w:w="391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left="142" w:right="50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234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120"/>
              <w:ind w:left="142" w:right="50" w:hanging="0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</w:tr>
    </w:tbl>
    <w:p>
      <w:pPr>
        <w:pStyle w:val="Normal"/>
        <w:spacing w:lineRule="exact" w:line="24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numPr>
          <w:ilvl w:val="0"/>
          <w:numId w:val="0"/>
        </w:numPr>
        <w:spacing w:lineRule="exact" w:line="240" w:before="0" w:after="120"/>
        <w:ind w:left="567" w:right="50" w:hanging="0"/>
        <w:jc w:val="both"/>
        <w:outlineLvl w:val="0"/>
        <w:rPr>
          <w:rFonts w:ascii="Calibri" w:hAnsi="Calibri"/>
        </w:rPr>
      </w:pPr>
      <w:r>
        <w:rPr>
          <w:rFonts w:cs="Arial" w:ascii="Calibri" w:hAnsi="Calibri"/>
          <w:b/>
          <w:color w:val="000000"/>
          <w:spacing w:val="30"/>
          <w:u w:val="single"/>
        </w:rPr>
        <w:t>ARTICLE 5</w:t>
      </w:r>
      <w:r>
        <w:rPr>
          <w:rFonts w:cs="Arial" w:ascii="Calibri" w:hAnsi="Calibri"/>
          <w:b/>
          <w:color w:val="000000"/>
          <w:spacing w:val="30"/>
        </w:rPr>
        <w:t xml:space="preserve"> - </w:t>
      </w:r>
      <w:r>
        <w:rPr>
          <w:rFonts w:cs="Arial" w:ascii="Calibri" w:hAnsi="Calibri"/>
          <w:b/>
          <w:color w:val="000000"/>
          <w:spacing w:val="30"/>
          <w:u w:val="single"/>
        </w:rPr>
        <w:t>DELAIS</w:t>
      </w:r>
    </w:p>
    <w:p>
      <w:pPr>
        <w:pStyle w:val="Normal"/>
        <w:spacing w:lineRule="exact" w:line="240"/>
        <w:ind w:left="568" w:right="50" w:hanging="0"/>
        <w:jc w:val="both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spacing w:lineRule="auto" w:line="240"/>
        <w:ind w:left="568" w:right="50" w:hanging="0"/>
        <w:jc w:val="both"/>
        <w:rPr/>
      </w:pPr>
      <w:r>
        <w:rPr>
          <w:rFonts w:cs="Arial" w:ascii="Calibri" w:hAnsi="Calibri"/>
        </w:rPr>
        <w:t xml:space="preserve">Le délai global d’exécution des travaux est fixé à </w:t>
      </w:r>
      <w:r>
        <w:rPr>
          <w:rFonts w:cs="Arial" w:ascii="Calibri" w:hAnsi="Calibri"/>
        </w:rPr>
        <w:t>4</w:t>
      </w:r>
      <w:r>
        <w:rPr>
          <w:rFonts w:cs="Arial" w:ascii="Calibri" w:hAnsi="Calibri"/>
          <w:shd w:fill="auto" w:val="clear"/>
        </w:rPr>
        <w:t xml:space="preserve"> mois, période de préparation incluse.</w:t>
      </w:r>
    </w:p>
    <w:p>
      <w:pPr>
        <w:pStyle w:val="Normal"/>
        <w:spacing w:lineRule="auto" w:line="240"/>
        <w:ind w:left="568" w:right="50" w:hanging="0"/>
        <w:jc w:val="both"/>
        <w:rPr/>
      </w:pPr>
      <w:r>
        <w:rPr>
          <w:rFonts w:cs="Arial" w:ascii="Calibri" w:hAnsi="Calibri"/>
          <w:color w:val="000000"/>
        </w:rPr>
        <w:t>Ce délai court à compter de la date de notification du marché au titulaire. .</w:t>
      </w:r>
    </w:p>
    <w:p>
      <w:pPr>
        <w:pStyle w:val="Default"/>
        <w:widowControl/>
        <w:tabs>
          <w:tab w:val="clear" w:pos="720"/>
          <w:tab w:val="left" w:pos="567" w:leader="none"/>
          <w:tab w:val="left" w:pos="851" w:leader="none"/>
          <w:tab w:val="left" w:pos="1134" w:leader="none"/>
        </w:tabs>
        <w:suppressAutoHyphens w:val="true"/>
        <w:bidi w:val="0"/>
        <w:spacing w:before="0" w:after="0"/>
        <w:ind w:left="567" w:right="0" w:hanging="0"/>
        <w:jc w:val="both"/>
        <w:rPr>
          <w:sz w:val="20"/>
          <w:szCs w:val="20"/>
        </w:rPr>
      </w:pPr>
      <w:r>
        <w:rPr>
          <w:rFonts w:eastAsia="Times New Roman" w:cs="Arial"/>
          <w:b w:val="false"/>
          <w:bCs w:val="false"/>
          <w:i w:val="false"/>
          <w:iCs w:val="false"/>
          <w:strike w:val="false"/>
          <w:dstrike w:val="false"/>
          <w:color w:val="00000A"/>
          <w:sz w:val="20"/>
          <w:szCs w:val="20"/>
          <w:u w:val="none"/>
          <w:lang w:val="fr-FR" w:eastAsia="fr-FR" w:bidi="ar-SA"/>
        </w:rPr>
        <w:t>Une prolongation du d</w:t>
      </w:r>
      <w:r>
        <w:rPr>
          <w:b w:val="false"/>
          <w:bCs w:val="false"/>
          <w:i w:val="false"/>
          <w:iCs w:val="false"/>
          <w:strike w:val="false"/>
          <w:dstrike w:val="false"/>
          <w:sz w:val="20"/>
          <w:szCs w:val="20"/>
          <w:u w:val="none"/>
        </w:rPr>
        <w:t xml:space="preserve">élai d’exécution peut être accordée par le pouvoir adjudicateur dans les conditions de l’article 18.2.1 du C.C.A.G.- Travaux. </w:t>
      </w:r>
    </w:p>
    <w:p>
      <w:pPr>
        <w:pStyle w:val="Normal"/>
        <w:widowControl/>
        <w:numPr>
          <w:ilvl w:val="0"/>
          <w:numId w:val="0"/>
        </w:numPr>
        <w:tabs>
          <w:tab w:val="clear" w:pos="720"/>
          <w:tab w:val="left" w:pos="567" w:leader="none"/>
          <w:tab w:val="left" w:pos="851" w:leader="none"/>
          <w:tab w:val="left" w:pos="1134" w:leader="none"/>
        </w:tabs>
        <w:suppressAutoHyphens w:val="true"/>
        <w:bidi w:val="0"/>
        <w:spacing w:lineRule="exact" w:line="240" w:before="0" w:after="240"/>
        <w:ind w:left="567" w:right="0" w:hanging="0"/>
        <w:jc w:val="both"/>
        <w:outlineLvl w:val="0"/>
        <w:rPr>
          <w:rFonts w:ascii="Calibri" w:hAnsi="Calibri"/>
          <w:sz w:val="20"/>
          <w:szCs w:val="20"/>
        </w:rPr>
      </w:pPr>
      <w:r>
        <w:rPr>
          <w:rFonts w:ascii="Calibri" w:hAnsi="Calibri"/>
          <w:b w:val="false"/>
          <w:bCs w:val="false"/>
          <w:i w:val="false"/>
          <w:iCs w:val="false"/>
          <w:strike w:val="false"/>
          <w:dstrike w:val="false"/>
          <w:sz w:val="20"/>
          <w:szCs w:val="20"/>
          <w:u w:val="none"/>
        </w:rPr>
        <w:t>Les prolongations de délais prévues par le C.C.A.G.-Travaux liées à des circonstances particulières (changement du montant des travaux, difficultés imprévues, ajournement, retard dans l’exécution préalable d’opérations préliminaires et intempéries) sont régies par l’article 18.2 .2 du C.C.A.G.</w:t>
      </w:r>
    </w:p>
    <w:p>
      <w:pPr>
        <w:pStyle w:val="Normal"/>
        <w:numPr>
          <w:ilvl w:val="0"/>
          <w:numId w:val="0"/>
        </w:numPr>
        <w:spacing w:lineRule="exact" w:line="240" w:before="0" w:after="240"/>
        <w:ind w:left="567" w:right="50" w:hanging="0"/>
        <w:outlineLvl w:val="0"/>
        <w:rPr>
          <w:rFonts w:ascii="Calibri" w:hAnsi="Calibri"/>
        </w:rPr>
      </w:pPr>
      <w:r>
        <w:rPr>
          <w:rFonts w:cs="Arial" w:ascii="Calibri" w:hAnsi="Calibri"/>
          <w:b/>
          <w:color w:val="000000"/>
          <w:spacing w:val="30"/>
          <w:u w:val="single"/>
        </w:rPr>
        <w:t>ARTICLE 6</w:t>
      </w:r>
      <w:r>
        <w:rPr>
          <w:rFonts w:cs="Arial" w:ascii="Calibri" w:hAnsi="Calibri"/>
          <w:b/>
          <w:color w:val="000000"/>
          <w:spacing w:val="30"/>
        </w:rPr>
        <w:t xml:space="preserve"> - </w:t>
      </w:r>
      <w:r>
        <w:rPr>
          <w:rFonts w:cs="Arial" w:ascii="Calibri" w:hAnsi="Calibri"/>
          <w:b/>
          <w:color w:val="000000"/>
          <w:spacing w:val="30"/>
          <w:u w:val="single"/>
        </w:rPr>
        <w:t>RÈGLEMENT DU MARCHE</w:t>
      </w:r>
    </w:p>
    <w:p>
      <w:pPr>
        <w:pStyle w:val="Normal"/>
        <w:numPr>
          <w:ilvl w:val="0"/>
          <w:numId w:val="0"/>
        </w:numPr>
        <w:spacing w:lineRule="exact" w:line="240" w:before="0" w:after="240"/>
        <w:ind w:left="567" w:right="50" w:hanging="0"/>
        <w:outlineLvl w:val="0"/>
        <w:rPr>
          <w:rFonts w:ascii="Calibri" w:hAnsi="Calibri"/>
        </w:rPr>
      </w:pPr>
      <w:r>
        <w:rPr>
          <w:rFonts w:cs="Arial" w:ascii="Calibri" w:hAnsi="Calibri"/>
          <w:b/>
          <w:color w:val="000000"/>
        </w:rPr>
        <w:t xml:space="preserve">6.1 - </w:t>
      </w:r>
      <w:r>
        <w:rPr>
          <w:rFonts w:cs="Arial" w:ascii="Calibri" w:hAnsi="Calibri"/>
          <w:b/>
          <w:color w:val="000000"/>
          <w:u w:val="single"/>
        </w:rPr>
        <w:t>Paiement</w:t>
      </w:r>
    </w:p>
    <w:p>
      <w:pPr>
        <w:pStyle w:val="Normal"/>
        <w:spacing w:lineRule="exact" w:line="240" w:before="0" w:after="240"/>
        <w:ind w:left="567" w:right="50" w:hanging="0"/>
        <w:jc w:val="both"/>
        <w:rPr>
          <w:rFonts w:ascii="Calibri" w:hAnsi="Calibri"/>
        </w:rPr>
      </w:pPr>
      <w:r>
        <w:rPr>
          <w:rFonts w:cs="Arial" w:ascii="Calibri" w:hAnsi="Calibri"/>
          <w:color w:val="000000"/>
        </w:rPr>
        <w:t>Le maître de l'ouvrage se libérera des sommes dues au titre du présent marché par virement au crédit du compte suivant :</w:t>
      </w:r>
    </w:p>
    <w:p>
      <w:pPr>
        <w:pStyle w:val="Normal"/>
        <w:spacing w:lineRule="exact" w:line="240" w:before="0" w:after="240"/>
        <w:ind w:left="567" w:right="50" w:hanging="0"/>
        <w:jc w:val="both"/>
        <w:rPr>
          <w:rFonts w:ascii="Calibri" w:hAnsi="Calibri"/>
        </w:rPr>
      </w:pPr>
      <w:r>
        <w:rPr>
          <w:rFonts w:cs="Arial" w:ascii="Calibri" w:hAnsi="Calibri"/>
          <w:b/>
          <w:bCs/>
          <w:color w:val="000000"/>
        </w:rPr>
        <w:t>6.1.1 Encart à compléter par l’entrepreneur ou par le mandataire en cas de groupement de personnes avec compte unique</w:t>
      </w:r>
    </w:p>
    <w:p>
      <w:pPr>
        <w:pStyle w:val="Normal"/>
        <w:spacing w:lineRule="exact" w:line="240" w:before="0" w:after="240"/>
        <w:ind w:left="567" w:right="50" w:hanging="0"/>
        <w:jc w:val="both"/>
        <w:rPr>
          <w:rFonts w:ascii="Calibri" w:hAnsi="Calibri"/>
        </w:rPr>
      </w:pPr>
      <w:r>
        <w:rPr>
          <w:rFonts w:cs="Arial" w:ascii="Calibri" w:hAnsi="Calibri"/>
          <w:bCs/>
          <w:color w:val="000000"/>
        </w:rPr>
        <w:t>Compte ouvert au nom de (</w:t>
      </w:r>
      <w:r>
        <w:rPr>
          <w:rStyle w:val="Ancredenotedebasdepage"/>
          <w:rFonts w:cs="Arial" w:ascii="Calibri" w:hAnsi="Calibri"/>
          <w:bCs/>
          <w:color w:val="000000"/>
          <w:sz w:val="20"/>
        </w:rPr>
        <w:footnoteReference w:id="10"/>
      </w:r>
      <w:r>
        <w:rPr>
          <w:rFonts w:cs="Arial" w:ascii="Calibri" w:hAnsi="Calibri"/>
          <w:bCs/>
          <w:color w:val="000000"/>
        </w:rPr>
        <w:t>) ____________________________________________________________</w:t>
      </w:r>
    </w:p>
    <w:p>
      <w:pPr>
        <w:pStyle w:val="Normal"/>
        <w:spacing w:lineRule="exact" w:line="240" w:before="0" w:after="240"/>
        <w:ind w:left="567" w:right="50" w:hanging="0"/>
        <w:jc w:val="both"/>
        <w:rPr>
          <w:rFonts w:ascii="Calibri" w:hAnsi="Calibri"/>
        </w:rPr>
      </w:pPr>
      <w:r>
        <w:rPr>
          <w:rFonts w:cs="Arial" w:ascii="Calibri" w:hAnsi="Calibri"/>
          <w:bCs/>
          <w:color w:val="000000"/>
        </w:rPr>
        <w:t>Agence bancaire ou centre postal ________________________________________________________</w:t>
      </w:r>
    </w:p>
    <w:p>
      <w:pPr>
        <w:pStyle w:val="Normal"/>
        <w:spacing w:lineRule="exact" w:line="240" w:before="0" w:after="240"/>
        <w:ind w:left="567" w:right="50" w:hanging="0"/>
        <w:jc w:val="both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spacing w:lineRule="exact" w:line="240" w:before="0" w:after="240"/>
        <w:ind w:left="567" w:right="50" w:hanging="0"/>
        <w:jc w:val="both"/>
        <w:rPr>
          <w:rFonts w:ascii="Calibri" w:hAnsi="Calibri"/>
        </w:rPr>
      </w:pPr>
      <w:r>
        <w:rPr>
          <w:rFonts w:ascii="Calibri" w:hAnsi="Calibri"/>
        </w:rPr>
      </w:r>
    </w:p>
    <w:tbl>
      <w:tblPr>
        <w:tblW w:w="9743" w:type="dxa"/>
        <w:jc w:val="left"/>
        <w:tblInd w:w="72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08"/>
        <w:gridCol w:w="426"/>
        <w:gridCol w:w="400"/>
        <w:gridCol w:w="412"/>
        <w:gridCol w:w="429"/>
        <w:gridCol w:w="427"/>
        <w:gridCol w:w="444"/>
        <w:gridCol w:w="465"/>
        <w:gridCol w:w="436"/>
        <w:gridCol w:w="436"/>
        <w:gridCol w:w="455"/>
        <w:gridCol w:w="455"/>
        <w:gridCol w:w="417"/>
        <w:gridCol w:w="455"/>
        <w:gridCol w:w="416"/>
        <w:gridCol w:w="418"/>
        <w:gridCol w:w="453"/>
        <w:gridCol w:w="400"/>
        <w:gridCol w:w="399"/>
        <w:gridCol w:w="397"/>
        <w:gridCol w:w="402"/>
        <w:gridCol w:w="394"/>
        <w:gridCol w:w="397"/>
      </w:tblGrid>
      <w:tr>
        <w:trPr>
          <w:cantSplit w:val="true"/>
        </w:trPr>
        <w:tc>
          <w:tcPr>
            <w:tcW w:w="408" w:type="dxa"/>
            <w:tcBorders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26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00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12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29" w:type="dxa"/>
            <w:tcBorders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27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44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65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36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36" w:type="dxa"/>
            <w:tcBorders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55" w:type="dxa"/>
            <w:tcBorders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55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17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55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16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18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53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00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399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397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02" w:type="dxa"/>
            <w:tcBorders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394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397" w:type="dxa"/>
            <w:tcBorders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</w:tr>
    </w:tbl>
    <w:p>
      <w:pPr>
        <w:pStyle w:val="Normal"/>
        <w:tabs>
          <w:tab w:val="clear" w:pos="720"/>
          <w:tab w:val="left" w:pos="3261" w:leader="none"/>
          <w:tab w:val="left" w:pos="6379" w:leader="none"/>
          <w:tab w:val="left" w:pos="9214" w:leader="none"/>
        </w:tabs>
        <w:spacing w:lineRule="exact" w:line="240" w:before="0" w:after="240"/>
        <w:ind w:left="993" w:right="50" w:hanging="0"/>
        <w:jc w:val="both"/>
        <w:rPr>
          <w:rFonts w:ascii="Calibri" w:hAnsi="Calibri"/>
        </w:rPr>
      </w:pPr>
      <w:r>
        <w:rPr>
          <w:rFonts w:cs="Arial" w:ascii="Calibri" w:hAnsi="Calibri"/>
          <w:color w:val="000000"/>
        </w:rPr>
        <w:t>code banque</w:t>
        <w:tab/>
        <w:t>code guichet</w:t>
        <w:tab/>
        <w:t>n° de compte</w:t>
        <w:tab/>
        <w:t xml:space="preserve">    clé RIB</w:t>
      </w:r>
    </w:p>
    <w:p>
      <w:pPr>
        <w:pStyle w:val="Normal"/>
        <w:spacing w:lineRule="exact" w:line="240" w:before="0" w:after="240"/>
        <w:ind w:left="567" w:right="50" w:hanging="0"/>
        <w:jc w:val="both"/>
        <w:rPr>
          <w:rFonts w:ascii="Calibri" w:hAnsi="Calibri"/>
        </w:rPr>
      </w:pPr>
      <w:r>
        <w:rPr>
          <w:rFonts w:cs="Arial" w:ascii="Calibri" w:hAnsi="Calibri"/>
          <w:b/>
          <w:bCs/>
          <w:color w:val="000000"/>
        </w:rPr>
        <w:t>6.1.2 Encart à compléter par les membres du groupement de personnes ayant opté pour le versement à comptes séparés</w:t>
      </w:r>
    </w:p>
    <w:p>
      <w:pPr>
        <w:pStyle w:val="Normal"/>
        <w:pBdr>
          <w:top w:val="single" w:sz="12" w:space="0" w:color="000000"/>
          <w:left w:val="single" w:sz="12" w:space="1" w:color="000000"/>
          <w:bottom w:val="single" w:sz="12" w:space="1" w:color="000000"/>
          <w:right w:val="single" w:sz="12" w:space="1" w:color="000000"/>
        </w:pBdr>
        <w:spacing w:lineRule="exact" w:line="240" w:before="240" w:after="240"/>
        <w:ind w:left="567" w:right="7859" w:hanging="0"/>
        <w:jc w:val="both"/>
        <w:rPr>
          <w:rFonts w:ascii="Calibri" w:hAnsi="Calibri"/>
        </w:rPr>
      </w:pPr>
      <w:r>
        <w:rPr>
          <w:rFonts w:cs="Arial" w:ascii="Calibri" w:hAnsi="Calibri"/>
          <w:b/>
          <w:color w:val="000000"/>
        </w:rPr>
        <w:t>1er contractant :</w:t>
      </w:r>
    </w:p>
    <w:p>
      <w:pPr>
        <w:pStyle w:val="Normal"/>
        <w:spacing w:lineRule="exact" w:line="240" w:before="0" w:after="240"/>
        <w:ind w:left="567" w:right="50" w:hanging="0"/>
        <w:jc w:val="both"/>
        <w:rPr/>
      </w:pPr>
      <w:r>
        <w:rPr>
          <w:rFonts w:cs="Arial" w:ascii="Calibri" w:hAnsi="Calibri"/>
          <w:bCs/>
          <w:color w:val="000000"/>
        </w:rPr>
        <w:t>Compte ouvert au nom de (</w:t>
      </w:r>
      <w:r>
        <w:rPr>
          <w:rStyle w:val="FootnoteCharacters"/>
          <w:rFonts w:cs="Arial" w:ascii="Calibri" w:hAnsi="Calibri"/>
          <w:bCs/>
          <w:color w:val="000000"/>
          <w:sz w:val="20"/>
        </w:rPr>
        <w:t>1</w:t>
      </w:r>
      <w:r>
        <w:rPr>
          <w:rFonts w:cs="Arial" w:ascii="Calibri" w:hAnsi="Calibri"/>
          <w:bCs/>
          <w:color w:val="000000"/>
        </w:rPr>
        <w:t>) ____________________________________________________________</w:t>
      </w:r>
    </w:p>
    <w:p>
      <w:pPr>
        <w:pStyle w:val="Normal"/>
        <w:spacing w:lineRule="exact" w:line="240" w:before="0" w:after="240"/>
        <w:ind w:left="567" w:right="50" w:hanging="0"/>
        <w:jc w:val="both"/>
        <w:rPr>
          <w:rFonts w:ascii="Calibri" w:hAnsi="Calibri"/>
        </w:rPr>
      </w:pPr>
      <w:r>
        <w:rPr>
          <w:rFonts w:cs="Arial" w:ascii="Calibri" w:hAnsi="Calibri"/>
          <w:bCs/>
          <w:color w:val="000000"/>
        </w:rPr>
        <w:t>Agence bancaire ou centre postal ________________________________________________________</w:t>
      </w:r>
    </w:p>
    <w:tbl>
      <w:tblPr>
        <w:tblW w:w="9743" w:type="dxa"/>
        <w:jc w:val="left"/>
        <w:tblInd w:w="72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08"/>
        <w:gridCol w:w="426"/>
        <w:gridCol w:w="400"/>
        <w:gridCol w:w="412"/>
        <w:gridCol w:w="429"/>
        <w:gridCol w:w="427"/>
        <w:gridCol w:w="444"/>
        <w:gridCol w:w="465"/>
        <w:gridCol w:w="436"/>
        <w:gridCol w:w="436"/>
        <w:gridCol w:w="455"/>
        <w:gridCol w:w="455"/>
        <w:gridCol w:w="417"/>
        <w:gridCol w:w="455"/>
        <w:gridCol w:w="416"/>
        <w:gridCol w:w="418"/>
        <w:gridCol w:w="453"/>
        <w:gridCol w:w="400"/>
        <w:gridCol w:w="399"/>
        <w:gridCol w:w="397"/>
        <w:gridCol w:w="402"/>
        <w:gridCol w:w="394"/>
        <w:gridCol w:w="397"/>
      </w:tblGrid>
      <w:tr>
        <w:trPr>
          <w:cantSplit w:val="true"/>
        </w:trPr>
        <w:tc>
          <w:tcPr>
            <w:tcW w:w="408" w:type="dxa"/>
            <w:tcBorders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26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00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12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29" w:type="dxa"/>
            <w:tcBorders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27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44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65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36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36" w:type="dxa"/>
            <w:tcBorders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55" w:type="dxa"/>
            <w:tcBorders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55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17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55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16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18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53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00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399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397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02" w:type="dxa"/>
            <w:tcBorders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394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397" w:type="dxa"/>
            <w:tcBorders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</w:tr>
    </w:tbl>
    <w:p>
      <w:pPr>
        <w:pStyle w:val="Normal"/>
        <w:tabs>
          <w:tab w:val="clear" w:pos="720"/>
          <w:tab w:val="left" w:pos="3261" w:leader="none"/>
          <w:tab w:val="left" w:pos="6379" w:leader="none"/>
          <w:tab w:val="left" w:pos="9214" w:leader="none"/>
        </w:tabs>
        <w:spacing w:lineRule="exact" w:line="240" w:before="0" w:after="240"/>
        <w:ind w:left="993" w:right="50" w:hanging="0"/>
        <w:jc w:val="both"/>
        <w:rPr>
          <w:rFonts w:ascii="Calibri" w:hAnsi="Calibri"/>
        </w:rPr>
      </w:pPr>
      <w:r>
        <w:rPr>
          <w:rFonts w:cs="Arial" w:ascii="Calibri" w:hAnsi="Calibri"/>
          <w:color w:val="000000"/>
        </w:rPr>
        <w:t>code banque</w:t>
        <w:tab/>
        <w:t>code guichet</w:t>
        <w:tab/>
        <w:t>n° de compte</w:t>
        <w:tab/>
        <w:t>clé RIB</w:t>
      </w:r>
    </w:p>
    <w:p>
      <w:pPr>
        <w:pStyle w:val="Normal"/>
        <w:pBdr>
          <w:top w:val="single" w:sz="12" w:space="1" w:color="000000"/>
          <w:left w:val="single" w:sz="12" w:space="1" w:color="000000"/>
          <w:bottom w:val="single" w:sz="12" w:space="1" w:color="000000"/>
          <w:right w:val="single" w:sz="12" w:space="1" w:color="000000"/>
        </w:pBdr>
        <w:spacing w:lineRule="exact" w:line="240" w:before="240" w:after="240"/>
        <w:ind w:left="567" w:right="7589" w:hanging="0"/>
        <w:jc w:val="both"/>
        <w:rPr>
          <w:rFonts w:ascii="Calibri" w:hAnsi="Calibri"/>
        </w:rPr>
      </w:pPr>
      <w:r>
        <w:rPr>
          <w:rFonts w:cs="Arial" w:ascii="Calibri" w:hAnsi="Calibri"/>
          <w:b/>
          <w:color w:val="000000"/>
        </w:rPr>
        <w:t>2ème contractant :</w:t>
      </w:r>
    </w:p>
    <w:p>
      <w:pPr>
        <w:pStyle w:val="Normal"/>
        <w:spacing w:lineRule="exact" w:line="240" w:before="0" w:after="240"/>
        <w:ind w:left="567" w:right="50" w:hanging="0"/>
        <w:jc w:val="both"/>
        <w:rPr>
          <w:rFonts w:ascii="Calibri" w:hAnsi="Calibri"/>
        </w:rPr>
      </w:pPr>
      <w:r>
        <w:rPr>
          <w:rFonts w:cs="Arial" w:ascii="Calibri" w:hAnsi="Calibri"/>
          <w:bCs/>
          <w:color w:val="000000"/>
        </w:rPr>
        <w:t>Compte ouvert au nom de (1) ____________________________________________________________</w:t>
      </w:r>
    </w:p>
    <w:p>
      <w:pPr>
        <w:pStyle w:val="Normal"/>
        <w:spacing w:lineRule="exact" w:line="240" w:before="0" w:after="240"/>
        <w:ind w:left="567" w:right="50" w:hanging="0"/>
        <w:jc w:val="both"/>
        <w:rPr>
          <w:rFonts w:ascii="Calibri" w:hAnsi="Calibri"/>
        </w:rPr>
      </w:pPr>
      <w:r>
        <w:rPr>
          <w:rFonts w:cs="Arial" w:ascii="Calibri" w:hAnsi="Calibri"/>
          <w:bCs/>
          <w:color w:val="000000"/>
        </w:rPr>
        <w:t>Domiciliation __________________________________________________________________________</w:t>
      </w:r>
    </w:p>
    <w:tbl>
      <w:tblPr>
        <w:tblW w:w="9743" w:type="dxa"/>
        <w:jc w:val="left"/>
        <w:tblInd w:w="72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08"/>
        <w:gridCol w:w="426"/>
        <w:gridCol w:w="400"/>
        <w:gridCol w:w="412"/>
        <w:gridCol w:w="429"/>
        <w:gridCol w:w="427"/>
        <w:gridCol w:w="444"/>
        <w:gridCol w:w="465"/>
        <w:gridCol w:w="436"/>
        <w:gridCol w:w="436"/>
        <w:gridCol w:w="455"/>
        <w:gridCol w:w="455"/>
        <w:gridCol w:w="417"/>
        <w:gridCol w:w="455"/>
        <w:gridCol w:w="416"/>
        <w:gridCol w:w="418"/>
        <w:gridCol w:w="453"/>
        <w:gridCol w:w="400"/>
        <w:gridCol w:w="399"/>
        <w:gridCol w:w="397"/>
        <w:gridCol w:w="402"/>
        <w:gridCol w:w="394"/>
        <w:gridCol w:w="397"/>
      </w:tblGrid>
      <w:tr>
        <w:trPr>
          <w:cantSplit w:val="true"/>
        </w:trPr>
        <w:tc>
          <w:tcPr>
            <w:tcW w:w="408" w:type="dxa"/>
            <w:tcBorders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26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00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12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29" w:type="dxa"/>
            <w:tcBorders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27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44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65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36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36" w:type="dxa"/>
            <w:tcBorders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55" w:type="dxa"/>
            <w:tcBorders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55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17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55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16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18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53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00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399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397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02" w:type="dxa"/>
            <w:tcBorders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394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397" w:type="dxa"/>
            <w:tcBorders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</w:tr>
    </w:tbl>
    <w:p>
      <w:pPr>
        <w:pStyle w:val="Normal"/>
        <w:tabs>
          <w:tab w:val="clear" w:pos="720"/>
          <w:tab w:val="left" w:pos="3261" w:leader="none"/>
          <w:tab w:val="left" w:pos="6379" w:leader="none"/>
          <w:tab w:val="left" w:pos="9214" w:leader="none"/>
        </w:tabs>
        <w:spacing w:lineRule="exact" w:line="240" w:before="0" w:after="240"/>
        <w:ind w:left="993" w:right="50" w:hanging="0"/>
        <w:jc w:val="both"/>
        <w:rPr>
          <w:rFonts w:ascii="Calibri" w:hAnsi="Calibri"/>
        </w:rPr>
      </w:pPr>
      <w:r>
        <w:rPr>
          <w:rFonts w:cs="Arial" w:ascii="Calibri" w:hAnsi="Calibri"/>
          <w:color w:val="000000"/>
        </w:rPr>
        <w:t>code banque</w:t>
        <w:tab/>
        <w:t>code guichet</w:t>
        <w:tab/>
        <w:t>n° de compte</w:t>
        <w:tab/>
        <w:t>clé RIB</w:t>
      </w:r>
    </w:p>
    <w:p>
      <w:pPr>
        <w:pStyle w:val="Normal"/>
        <w:tabs>
          <w:tab w:val="clear" w:pos="720"/>
          <w:tab w:val="left" w:pos="3261" w:leader="none"/>
          <w:tab w:val="left" w:pos="6379" w:leader="none"/>
          <w:tab w:val="left" w:pos="9214" w:leader="none"/>
        </w:tabs>
        <w:spacing w:lineRule="exact" w:line="240" w:before="0" w:after="240"/>
        <w:ind w:left="993" w:right="50" w:hanging="0"/>
        <w:jc w:val="both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numPr>
          <w:ilvl w:val="0"/>
          <w:numId w:val="0"/>
        </w:numPr>
        <w:pBdr>
          <w:top w:val="single" w:sz="12" w:space="1" w:color="000000"/>
          <w:left w:val="single" w:sz="12" w:space="1" w:color="000000"/>
          <w:bottom w:val="single" w:sz="12" w:space="1" w:color="000000"/>
          <w:right w:val="single" w:sz="12" w:space="1" w:color="000000"/>
        </w:pBdr>
        <w:spacing w:lineRule="exact" w:line="240" w:before="240" w:after="240"/>
        <w:ind w:left="567" w:right="7679" w:hanging="0"/>
        <w:jc w:val="both"/>
        <w:outlineLvl w:val="0"/>
        <w:rPr>
          <w:rFonts w:ascii="Calibri" w:hAnsi="Calibri"/>
        </w:rPr>
      </w:pPr>
      <w:r>
        <w:rPr>
          <w:rFonts w:cs="Arial" w:ascii="Calibri" w:hAnsi="Calibri"/>
          <w:b/>
          <w:color w:val="000000"/>
        </w:rPr>
        <w:t>Autre contractant :</w:t>
      </w:r>
    </w:p>
    <w:p>
      <w:pPr>
        <w:pStyle w:val="Normal"/>
        <w:spacing w:lineRule="exact" w:line="240" w:before="0" w:after="240"/>
        <w:ind w:left="567" w:right="50" w:hanging="0"/>
        <w:jc w:val="both"/>
        <w:rPr>
          <w:rFonts w:ascii="Calibri" w:hAnsi="Calibri"/>
        </w:rPr>
      </w:pPr>
      <w:r>
        <w:rPr>
          <w:rFonts w:cs="Arial" w:ascii="Calibri" w:hAnsi="Calibri"/>
          <w:bCs/>
          <w:color w:val="000000"/>
        </w:rPr>
        <w:t>Compte ouvert au nom de (1) ____________________________________________________________</w:t>
      </w:r>
    </w:p>
    <w:p>
      <w:pPr>
        <w:pStyle w:val="Normal"/>
        <w:spacing w:lineRule="exact" w:line="240" w:before="0" w:after="240"/>
        <w:ind w:left="567" w:right="50" w:hanging="0"/>
        <w:jc w:val="both"/>
        <w:rPr>
          <w:rFonts w:ascii="Calibri" w:hAnsi="Calibri"/>
        </w:rPr>
      </w:pPr>
      <w:r>
        <w:rPr>
          <w:rFonts w:cs="Arial" w:ascii="Calibri" w:hAnsi="Calibri"/>
          <w:bCs/>
          <w:color w:val="000000"/>
        </w:rPr>
        <w:t>Domiciliation __________________________________________________________________________</w:t>
      </w:r>
    </w:p>
    <w:tbl>
      <w:tblPr>
        <w:tblW w:w="9743" w:type="dxa"/>
        <w:jc w:val="left"/>
        <w:tblInd w:w="72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08"/>
        <w:gridCol w:w="426"/>
        <w:gridCol w:w="400"/>
        <w:gridCol w:w="412"/>
        <w:gridCol w:w="429"/>
        <w:gridCol w:w="427"/>
        <w:gridCol w:w="444"/>
        <w:gridCol w:w="465"/>
        <w:gridCol w:w="436"/>
        <w:gridCol w:w="436"/>
        <w:gridCol w:w="455"/>
        <w:gridCol w:w="455"/>
        <w:gridCol w:w="417"/>
        <w:gridCol w:w="455"/>
        <w:gridCol w:w="416"/>
        <w:gridCol w:w="418"/>
        <w:gridCol w:w="453"/>
        <w:gridCol w:w="400"/>
        <w:gridCol w:w="399"/>
        <w:gridCol w:w="397"/>
        <w:gridCol w:w="402"/>
        <w:gridCol w:w="394"/>
        <w:gridCol w:w="397"/>
      </w:tblGrid>
      <w:tr>
        <w:trPr>
          <w:cantSplit w:val="true"/>
        </w:trPr>
        <w:tc>
          <w:tcPr>
            <w:tcW w:w="408" w:type="dxa"/>
            <w:tcBorders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26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00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12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29" w:type="dxa"/>
            <w:tcBorders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27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44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65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36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36" w:type="dxa"/>
            <w:tcBorders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55" w:type="dxa"/>
            <w:tcBorders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55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17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55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16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18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53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00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399" w:type="dxa"/>
            <w:tcBorders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397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402" w:type="dxa"/>
            <w:tcBorders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394" w:type="dxa"/>
            <w:tcBorders>
              <w:bottom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  <w:tc>
          <w:tcPr>
            <w:tcW w:w="397" w:type="dxa"/>
            <w:tcBorders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exact" w:line="240" w:before="120" w:after="0"/>
              <w:ind w:left="142" w:right="51" w:hanging="0"/>
              <w:jc w:val="both"/>
              <w:rPr>
                <w:rFonts w:ascii="Calibri" w:hAnsi="Calibri" w:cs="Arial"/>
                <w:color w:val="000000"/>
              </w:rPr>
            </w:pPr>
            <w:r>
              <w:rPr>
                <w:rFonts w:cs="Arial" w:ascii="Calibri" w:hAnsi="Calibri"/>
                <w:color w:val="000000"/>
              </w:rPr>
            </w:r>
          </w:p>
        </w:tc>
      </w:tr>
    </w:tbl>
    <w:p>
      <w:pPr>
        <w:pStyle w:val="Normal"/>
        <w:tabs>
          <w:tab w:val="clear" w:pos="720"/>
          <w:tab w:val="left" w:pos="3261" w:leader="none"/>
          <w:tab w:val="left" w:pos="6379" w:leader="none"/>
          <w:tab w:val="left" w:pos="9214" w:leader="none"/>
        </w:tabs>
        <w:spacing w:lineRule="exact" w:line="240" w:before="0" w:after="240"/>
        <w:ind w:left="993" w:right="50" w:hanging="0"/>
        <w:jc w:val="both"/>
        <w:rPr>
          <w:rFonts w:ascii="Calibri" w:hAnsi="Calibri"/>
        </w:rPr>
      </w:pPr>
      <w:r>
        <w:rPr>
          <w:rFonts w:cs="Arial" w:ascii="Calibri" w:hAnsi="Calibri"/>
          <w:color w:val="000000"/>
        </w:rPr>
        <w:t>code banque</w:t>
        <w:tab/>
        <w:t>code guichet</w:t>
        <w:tab/>
        <w:t>n° de compte</w:t>
        <w:tab/>
        <w:t>clé RIB</w:t>
      </w:r>
    </w:p>
    <w:p>
      <w:pPr>
        <w:pStyle w:val="Normal"/>
        <w:numPr>
          <w:ilvl w:val="0"/>
          <w:numId w:val="0"/>
        </w:numPr>
        <w:spacing w:lineRule="exact" w:line="240"/>
        <w:ind w:left="1134" w:right="51" w:hanging="567"/>
        <w:jc w:val="both"/>
        <w:outlineLvl w:val="0"/>
        <w:rPr>
          <w:rFonts w:ascii="Calibri" w:hAnsi="Calibri" w:cs="Arial"/>
          <w:b/>
          <w:b/>
          <w:color w:val="000000"/>
          <w:spacing w:val="30"/>
          <w:sz w:val="28"/>
          <w:highlight w:val="white"/>
        </w:rPr>
      </w:pPr>
      <w:r>
        <w:rPr>
          <w:rFonts w:cs="Arial" w:ascii="Calibri" w:hAnsi="Calibri"/>
          <w:b/>
          <w:color w:val="000000"/>
          <w:spacing w:val="30"/>
          <w:sz w:val="28"/>
          <w:highlight w:val="white"/>
        </w:rPr>
      </w:r>
    </w:p>
    <w:p>
      <w:pPr>
        <w:pStyle w:val="Normal"/>
        <w:numPr>
          <w:ilvl w:val="0"/>
          <w:numId w:val="0"/>
        </w:numPr>
        <w:spacing w:lineRule="exact" w:line="240"/>
        <w:ind w:left="1134" w:right="51" w:hanging="567"/>
        <w:jc w:val="both"/>
        <w:outlineLvl w:val="0"/>
        <w:rPr>
          <w:rFonts w:ascii="Calibri" w:hAnsi="Calibri"/>
        </w:rPr>
      </w:pPr>
      <w:r>
        <w:rPr>
          <w:rFonts w:cs="Arial" w:ascii="Calibri" w:hAnsi="Calibri"/>
          <w:b/>
          <w:color w:val="000000"/>
        </w:rPr>
        <w:t xml:space="preserve">6.2 – </w:t>
      </w:r>
      <w:r>
        <w:rPr>
          <w:rFonts w:cs="Arial" w:ascii="Calibri" w:hAnsi="Calibri"/>
          <w:b/>
          <w:color w:val="000000"/>
          <w:u w:val="single"/>
        </w:rPr>
        <w:t>Avance</w:t>
      </w:r>
    </w:p>
    <w:p>
      <w:pPr>
        <w:pStyle w:val="Normal"/>
        <w:numPr>
          <w:ilvl w:val="0"/>
          <w:numId w:val="0"/>
        </w:numPr>
        <w:spacing w:lineRule="exact" w:line="240"/>
        <w:ind w:left="567" w:right="51" w:hanging="0"/>
        <w:jc w:val="both"/>
        <w:outlineLvl w:val="0"/>
        <w:rPr>
          <w:rFonts w:ascii="Calibri" w:hAnsi="Calibri" w:cs="Arial"/>
          <w:b/>
          <w:b/>
          <w:color w:val="000000"/>
        </w:rPr>
      </w:pPr>
      <w:r>
        <w:rPr>
          <w:rFonts w:cs="Arial" w:ascii="Calibri" w:hAnsi="Calibri"/>
          <w:b/>
          <w:color w:val="000000"/>
        </w:rPr>
      </w:r>
    </w:p>
    <w:p>
      <w:pPr>
        <w:pStyle w:val="Normal"/>
        <w:widowControl/>
        <w:tabs>
          <w:tab w:val="clear" w:pos="720"/>
          <w:tab w:val="left" w:pos="567" w:leader="none"/>
          <w:tab w:val="left" w:pos="851" w:leader="none"/>
          <w:tab w:val="left" w:pos="1134" w:leader="none"/>
        </w:tabs>
        <w:suppressAutoHyphens w:val="true"/>
        <w:bidi w:val="0"/>
        <w:spacing w:before="0" w:after="0"/>
        <w:ind w:left="454" w:right="0" w:hanging="0"/>
        <w:jc w:val="both"/>
        <w:rPr>
          <w:sz w:val="20"/>
          <w:szCs w:val="20"/>
        </w:rPr>
      </w:pPr>
      <w:r>
        <w:rPr>
          <w:rFonts w:eastAsia="Times New Roman" w:cs="Arial" w:ascii="Calibri" w:hAnsi="Calibri"/>
          <w:b w:val="false"/>
          <w:bCs w:val="false"/>
          <w:i w:val="false"/>
          <w:iCs w:val="false"/>
          <w:strike w:val="false"/>
          <w:dstrike w:val="false"/>
          <w:color w:val="00000A"/>
          <w:sz w:val="20"/>
          <w:szCs w:val="20"/>
          <w:u w:val="none"/>
          <w:lang w:val="fr-FR" w:eastAsia="fr-FR" w:bidi="ar-SA"/>
        </w:rPr>
        <w:t>L’option retenue pour le calcul de l’avance est l’option B du C.C.A.G Travaux.</w:t>
      </w:r>
    </w:p>
    <w:p>
      <w:pPr>
        <w:pStyle w:val="Normal"/>
        <w:widowControl/>
        <w:tabs>
          <w:tab w:val="clear" w:pos="720"/>
          <w:tab w:val="left" w:pos="567" w:leader="none"/>
          <w:tab w:val="left" w:pos="851" w:leader="none"/>
          <w:tab w:val="left" w:pos="1134" w:leader="none"/>
        </w:tabs>
        <w:suppressAutoHyphens w:val="true"/>
        <w:bidi w:val="0"/>
        <w:ind w:left="283" w:right="0" w:hanging="0"/>
        <w:jc w:val="both"/>
        <w:rPr>
          <w:rFonts w:ascii="Calibri" w:hAnsi="Calibri"/>
          <w:b/>
          <w:b/>
          <w:bCs/>
          <w:i/>
          <w:i/>
          <w:iCs/>
          <w:sz w:val="20"/>
          <w:szCs w:val="20"/>
          <w:u w:val="single"/>
        </w:rPr>
      </w:pPr>
      <w:r>
        <w:rPr>
          <w:rFonts w:ascii="Calibri" w:hAnsi="Calibri"/>
          <w:b/>
          <w:bCs/>
          <w:i/>
          <w:iCs/>
          <w:sz w:val="20"/>
          <w:szCs w:val="20"/>
          <w:u w:val="single"/>
        </w:rPr>
      </w:r>
    </w:p>
    <w:p>
      <w:pPr>
        <w:pStyle w:val="Default"/>
        <w:widowControl/>
        <w:tabs>
          <w:tab w:val="clear" w:pos="720"/>
          <w:tab w:val="left" w:pos="567" w:leader="none"/>
          <w:tab w:val="left" w:pos="851" w:leader="none"/>
          <w:tab w:val="left" w:pos="1134" w:leader="none"/>
        </w:tabs>
        <w:suppressAutoHyphens w:val="true"/>
        <w:bidi w:val="0"/>
        <w:spacing w:before="0" w:after="0"/>
        <w:ind w:left="454" w:right="0" w:hanging="0"/>
        <w:jc w:val="both"/>
        <w:rPr>
          <w:sz w:val="20"/>
          <w:szCs w:val="20"/>
        </w:rPr>
      </w:pPr>
      <w:r>
        <w:rPr>
          <w:rFonts w:eastAsia="Times New Roman" w:cs="Arial"/>
          <w:b w:val="false"/>
          <w:bCs w:val="false"/>
          <w:i w:val="false"/>
          <w:iCs w:val="false"/>
          <w:strike w:val="false"/>
          <w:dstrike w:val="false"/>
          <w:color w:val="00000A"/>
          <w:sz w:val="20"/>
          <w:szCs w:val="20"/>
          <w:u w:val="none"/>
          <w:lang w:val="fr-FR" w:eastAsia="fr-FR" w:bidi="ar-SA"/>
        </w:rPr>
        <w:t xml:space="preserve">Une avance est accordée au titulaire, sauf indication contraire dans l’acte d’engagement, lorsque le montant initial du marché est supérieur à 50 000 € H.T. et dans la mesure où le délai d’exécution est supérieur à 2 mois. </w:t>
      </w:r>
    </w:p>
    <w:p>
      <w:pPr>
        <w:pStyle w:val="Default"/>
        <w:widowControl/>
        <w:suppressAutoHyphens w:val="true"/>
        <w:bidi w:val="0"/>
        <w:spacing w:before="0" w:after="0"/>
        <w:ind w:left="454" w:right="0" w:hanging="0"/>
        <w:jc w:val="both"/>
        <w:rPr>
          <w:sz w:val="20"/>
          <w:szCs w:val="20"/>
        </w:rPr>
      </w:pPr>
      <w:r>
        <w:rPr>
          <w:b w:val="false"/>
          <w:bCs w:val="false"/>
          <w:i w:val="false"/>
          <w:iCs w:val="false"/>
          <w:strike w:val="false"/>
          <w:dstrike w:val="false"/>
          <w:sz w:val="20"/>
          <w:szCs w:val="20"/>
          <w:u w:val="none"/>
        </w:rPr>
        <w:t xml:space="preserve">Conformément à l'article B.10.1. du C.C.A.G. Travaux (option B), le montant de l'avance sera égal à 5 % du montant initial du marché, si la durée de son exécution est égale ou inférieure à un an. </w:t>
      </w:r>
    </w:p>
    <w:p>
      <w:pPr>
        <w:pStyle w:val="Default"/>
        <w:widowControl/>
        <w:numPr>
          <w:ilvl w:val="0"/>
          <w:numId w:val="0"/>
        </w:numPr>
        <w:suppressAutoHyphens w:val="true"/>
        <w:bidi w:val="0"/>
        <w:spacing w:lineRule="exact" w:line="240" w:before="0" w:after="120"/>
        <w:ind w:left="454" w:right="57" w:hanging="0"/>
        <w:jc w:val="both"/>
        <w:outlineLvl w:val="0"/>
        <w:rPr>
          <w:sz w:val="20"/>
          <w:szCs w:val="20"/>
        </w:rPr>
      </w:pPr>
      <w:r>
        <w:rPr>
          <w:rFonts w:cs="Arial"/>
          <w:b w:val="false"/>
          <w:bCs w:val="false"/>
          <w:i w:val="false"/>
          <w:iCs w:val="false"/>
          <w:strike w:val="false"/>
          <w:dstrike w:val="false"/>
          <w:color w:val="000000"/>
          <w:sz w:val="20"/>
          <w:szCs w:val="20"/>
          <w:u w:val="none"/>
        </w:rPr>
        <w:t xml:space="preserve">Si ce délai est supérieur à un an, le montant de l'avance est fixé à 5 % d'une somme égale à douze fois le montant initial - toutes taxes comprises - du marché, divisé par cette durée exprimée en mois. </w:t>
      </w:r>
    </w:p>
    <w:p>
      <w:pPr>
        <w:pStyle w:val="Normal"/>
        <w:numPr>
          <w:ilvl w:val="0"/>
          <w:numId w:val="0"/>
        </w:numPr>
        <w:spacing w:lineRule="exact" w:line="240" w:before="0" w:after="120"/>
        <w:ind w:left="567" w:right="51" w:hanging="0"/>
        <w:jc w:val="both"/>
        <w:outlineLvl w:val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numPr>
          <w:ilvl w:val="0"/>
          <w:numId w:val="0"/>
        </w:numPr>
        <w:spacing w:lineRule="exact" w:line="240" w:before="0" w:after="120"/>
        <w:ind w:left="567" w:right="51" w:hanging="0"/>
        <w:jc w:val="both"/>
        <w:outlineLvl w:val="0"/>
        <w:rPr>
          <w:rFonts w:ascii="Calibri" w:hAnsi="Calibri"/>
        </w:rPr>
      </w:pPr>
      <w:r>
        <w:rPr>
          <w:rFonts w:cs="Arial" w:ascii="Calibri" w:hAnsi="Calibri"/>
          <w:b/>
          <w:bCs/>
          <w:color w:val="000000"/>
          <w:u w:val="none"/>
        </w:rPr>
        <w:t xml:space="preserve">6.3 - </w:t>
      </w:r>
      <w:r>
        <w:rPr>
          <w:rFonts w:cs="Arial" w:ascii="Calibri" w:hAnsi="Calibri"/>
          <w:b/>
          <w:bCs/>
          <w:color w:val="000000"/>
          <w:u w:val="single"/>
        </w:rPr>
        <w:t>Engagement</w:t>
      </w:r>
    </w:p>
    <w:p>
      <w:pPr>
        <w:pStyle w:val="Normal"/>
        <w:numPr>
          <w:ilvl w:val="0"/>
          <w:numId w:val="0"/>
        </w:numPr>
        <w:spacing w:lineRule="exact" w:line="240" w:before="0" w:after="240"/>
        <w:ind w:left="567" w:right="50" w:hanging="0"/>
        <w:jc w:val="both"/>
        <w:outlineLvl w:val="0"/>
        <w:rPr>
          <w:rFonts w:ascii="Calibri" w:hAnsi="Calibri"/>
        </w:rPr>
      </w:pPr>
      <w:r>
        <w:rPr>
          <w:rFonts w:cs="Arial" w:ascii="Calibri" w:hAnsi="Calibri"/>
          <w:b/>
          <w:bCs/>
          <w:color w:val="000000"/>
        </w:rPr>
        <w:t>N.B : Si le candidat a donné pouvoir à des personnes habilitées à signer des documents relatifs au présent marché en son nom et pour son compte, il joint à son offre une délégation de pouvoir, sur papier à en-tête de son entreprise, comportant mention des noms, prénoms, fonctions et signatures des personnes habilitées. Il signe et date cette délégation de pouvoir.</w:t>
      </w:r>
      <w:r>
        <w:rPr>
          <w:rStyle w:val="Ancredenotedebasdepage"/>
          <w:rFonts w:cs="Arial" w:ascii="Calibri" w:hAnsi="Calibri"/>
          <w:b/>
          <w:bCs/>
          <w:color w:val="000000"/>
        </w:rPr>
        <w:footnoteReference w:id="11"/>
      </w:r>
    </w:p>
    <w:p>
      <w:pPr>
        <w:pStyle w:val="Normal"/>
        <w:numPr>
          <w:ilvl w:val="0"/>
          <w:numId w:val="0"/>
        </w:numPr>
        <w:spacing w:lineRule="exact" w:line="240" w:before="0" w:after="240"/>
        <w:ind w:left="567" w:right="50" w:hanging="0"/>
        <w:jc w:val="both"/>
        <w:outlineLvl w:val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tabs>
          <w:tab w:val="clear" w:pos="720"/>
          <w:tab w:val="left" w:pos="3402" w:leader="none"/>
          <w:tab w:val="left" w:pos="6237" w:leader="none"/>
          <w:tab w:val="left" w:pos="9072" w:leader="none"/>
        </w:tabs>
        <w:spacing w:before="240" w:after="0"/>
        <w:jc w:val="both"/>
        <w:rPr>
          <w:rFonts w:ascii="Calibri" w:hAnsi="Calibri"/>
        </w:rPr>
      </w:pPr>
      <w:r>
        <w:rPr>
          <w:rFonts w:cs="Arial" w:ascii="Calibri" w:hAnsi="Calibri"/>
        </w:rPr>
        <w:tab/>
        <w:t>Fait,  le ……………………….</w:t>
      </w:r>
    </w:p>
    <w:p>
      <w:pPr>
        <w:pStyle w:val="Normal"/>
        <w:tabs>
          <w:tab w:val="clear" w:pos="720"/>
          <w:tab w:val="left" w:pos="3402" w:leader="none"/>
          <w:tab w:val="left" w:pos="6237" w:leader="none"/>
          <w:tab w:val="left" w:pos="9072" w:leader="none"/>
        </w:tabs>
        <w:spacing w:before="240" w:after="0"/>
        <w:jc w:val="both"/>
        <w:rPr>
          <w:rFonts w:ascii="Calibri" w:hAnsi="Calibri"/>
        </w:rPr>
      </w:pPr>
      <w:r>
        <w:rPr>
          <w:rFonts w:cs="Arial" w:ascii="Calibri" w:hAnsi="Calibri"/>
        </w:rPr>
        <w:tab/>
      </w:r>
    </w:p>
    <w:p>
      <w:pPr>
        <w:pStyle w:val="Normal"/>
        <w:tabs>
          <w:tab w:val="clear" w:pos="720"/>
          <w:tab w:val="left" w:pos="3402" w:leader="none"/>
          <w:tab w:val="left" w:pos="6237" w:leader="none"/>
          <w:tab w:val="left" w:pos="9072" w:leader="none"/>
        </w:tabs>
        <w:spacing w:before="240" w:after="0"/>
        <w:jc w:val="both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tabs>
          <w:tab w:val="clear" w:pos="720"/>
          <w:tab w:val="left" w:pos="6237" w:leader="none"/>
        </w:tabs>
        <w:spacing w:before="120" w:after="0"/>
        <w:rPr>
          <w:rFonts w:ascii="Calibri" w:hAnsi="Calibri"/>
        </w:rPr>
      </w:pPr>
      <w:r>
        <w:rPr>
          <w:rFonts w:cs="Arial" w:ascii="Calibri" w:hAnsi="Calibri"/>
        </w:rPr>
        <w:tab/>
        <w:t xml:space="preserve">Le (ou les) candidat(s) : </w:t>
      </w:r>
    </w:p>
    <w:p>
      <w:pPr>
        <w:pStyle w:val="Normal"/>
        <w:tabs>
          <w:tab w:val="clear" w:pos="720"/>
          <w:tab w:val="left" w:pos="6237" w:leader="none"/>
        </w:tabs>
        <w:spacing w:before="120" w:after="0"/>
        <w:jc w:val="right"/>
        <w:rPr>
          <w:rFonts w:ascii="Calibri" w:hAnsi="Calibri"/>
        </w:rPr>
      </w:pPr>
      <w:r>
        <w:rPr>
          <w:rFonts w:cs="Arial" w:ascii="Calibri" w:hAnsi="Calibri"/>
          <w:i/>
          <w:sz w:val="16"/>
        </w:rPr>
        <w:t>(représentant(s) habilité(s) pour signer, manuscritement ou électroniquement, le marché)</w:t>
      </w:r>
    </w:p>
    <w:p>
      <w:pPr>
        <w:pStyle w:val="Normal"/>
        <w:tabs>
          <w:tab w:val="clear" w:pos="720"/>
          <w:tab w:val="left" w:pos="6237" w:leader="none"/>
        </w:tabs>
        <w:spacing w:before="120" w:after="0"/>
        <w:jc w:val="righ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tabs>
          <w:tab w:val="clear" w:pos="720"/>
          <w:tab w:val="left" w:pos="6237" w:leader="none"/>
        </w:tabs>
        <w:spacing w:before="120" w:after="0"/>
        <w:jc w:val="righ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tabs>
          <w:tab w:val="clear" w:pos="720"/>
          <w:tab w:val="left" w:pos="6237" w:leader="none"/>
        </w:tabs>
        <w:spacing w:before="120" w:after="0"/>
        <w:jc w:val="righ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tabs>
          <w:tab w:val="clear" w:pos="720"/>
          <w:tab w:val="left" w:pos="6237" w:leader="none"/>
        </w:tabs>
        <w:spacing w:before="120" w:after="0"/>
        <w:jc w:val="righ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tabs>
          <w:tab w:val="clear" w:pos="720"/>
          <w:tab w:val="left" w:pos="6237" w:leader="none"/>
        </w:tabs>
        <w:spacing w:before="120" w:after="0"/>
        <w:jc w:val="righ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tabs>
          <w:tab w:val="clear" w:pos="720"/>
          <w:tab w:val="left" w:pos="6237" w:leader="none"/>
        </w:tabs>
        <w:spacing w:before="120" w:after="0"/>
        <w:jc w:val="righ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tabs>
          <w:tab w:val="clear" w:pos="720"/>
          <w:tab w:val="left" w:pos="6237" w:leader="none"/>
        </w:tabs>
        <w:spacing w:before="120" w:after="0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numPr>
          <w:ilvl w:val="0"/>
          <w:numId w:val="0"/>
        </w:numPr>
        <w:spacing w:lineRule="exact" w:line="240" w:before="0" w:after="240"/>
        <w:ind w:left="567" w:right="50" w:hanging="0"/>
        <w:outlineLvl w:val="0"/>
        <w:rPr>
          <w:rFonts w:ascii="Calibri" w:hAnsi="Calibri"/>
        </w:rPr>
      </w:pPr>
      <w:r>
        <w:rPr>
          <w:rFonts w:cs="Arial" w:ascii="Calibri" w:hAnsi="Calibri"/>
          <w:b/>
          <w:color w:val="000000"/>
          <w:spacing w:val="30"/>
          <w:u w:val="single"/>
        </w:rPr>
        <w:t>ARTICLE 7</w:t>
      </w:r>
      <w:r>
        <w:rPr>
          <w:rFonts w:cs="Arial" w:ascii="Calibri" w:hAnsi="Calibri"/>
          <w:b/>
          <w:color w:val="000000"/>
          <w:spacing w:val="30"/>
        </w:rPr>
        <w:t xml:space="preserve"> - </w:t>
      </w:r>
      <w:r>
        <w:rPr>
          <w:rFonts w:cs="Arial" w:ascii="Calibri" w:hAnsi="Calibri"/>
          <w:b/>
          <w:color w:val="000000"/>
          <w:spacing w:val="30"/>
          <w:u w:val="single"/>
        </w:rPr>
        <w:t>ACCEPTATION DE L'OFFRE</w:t>
      </w:r>
    </w:p>
    <w:p>
      <w:pPr>
        <w:pStyle w:val="Normal"/>
        <w:spacing w:lineRule="exact" w:line="240"/>
        <w:ind w:left="568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>Est acceptée la présente offre arrêtée à la somme de : ……………………………………………………………..</w:t>
      </w:r>
    </w:p>
    <w:p>
      <w:pPr>
        <w:pStyle w:val="Normal"/>
        <w:spacing w:lineRule="exact" w:line="240"/>
        <w:ind w:left="568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>…………………………………………………………………………………………………………………………………………………</w:t>
      </w:r>
      <w:r>
        <w:rPr>
          <w:rFonts w:cs="Arial" w:ascii="Calibri" w:hAnsi="Calibri"/>
          <w:color w:val="000000"/>
        </w:rPr>
        <w:t>..</w:t>
      </w:r>
    </w:p>
    <w:p>
      <w:pPr>
        <w:pStyle w:val="Normal"/>
        <w:spacing w:lineRule="exact" w:line="240" w:before="0" w:after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>…………………………………………………………………………………………………………………………………………………</w:t>
      </w:r>
      <w:r>
        <w:rPr>
          <w:rFonts w:cs="Arial" w:ascii="Calibri" w:hAnsi="Calibri"/>
          <w:color w:val="000000"/>
        </w:rPr>
        <w:t>..</w:t>
      </w:r>
    </w:p>
    <w:p>
      <w:pPr>
        <w:pStyle w:val="Normal"/>
        <w:spacing w:lineRule="exact" w:line="240" w:before="0" w:after="240"/>
        <w:ind w:left="567" w:right="50" w:hanging="0"/>
        <w:jc w:val="both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spacing w:lineRule="exact" w:line="240" w:before="0" w:after="240"/>
        <w:ind w:left="567" w:right="50" w:hanging="0"/>
        <w:jc w:val="both"/>
        <w:rPr>
          <w:rFonts w:ascii="Calibri" w:hAnsi="Calibri"/>
        </w:rPr>
      </w:pPr>
      <w:r>
        <w:rPr>
          <w:rFonts w:cs="Arial" w:ascii="Calibri" w:hAnsi="Calibri"/>
          <w:color w:val="000000"/>
        </w:rPr>
        <w:t xml:space="preserve">pour valoir acte d'engagement par le pouvoir adjudicateur, </w:t>
      </w:r>
    </w:p>
    <w:p>
      <w:pPr>
        <w:pStyle w:val="Normal"/>
        <w:spacing w:lineRule="exact" w:line="240" w:before="0" w:after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>Compte tenu de l'adoption de (</w:t>
      </w:r>
      <w:r>
        <w:rPr>
          <w:rStyle w:val="Ancredenotedebasdepage"/>
          <w:rFonts w:cs="Arial" w:ascii="Calibri" w:hAnsi="Calibri"/>
          <w:color w:val="000000"/>
        </w:rPr>
        <w:footnoteReference w:id="12"/>
      </w:r>
      <w:r>
        <w:rPr>
          <w:rFonts w:cs="Arial" w:ascii="Calibri" w:hAnsi="Calibri"/>
          <w:color w:val="000000"/>
        </w:rPr>
        <w:t>)</w:t>
      </w:r>
    </w:p>
    <w:p>
      <w:pPr>
        <w:pStyle w:val="Normal"/>
        <w:spacing w:lineRule="exact" w:line="240" w:before="0" w:after="24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spacing w:lineRule="exact" w:line="240"/>
        <w:ind w:left="567" w:right="51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>si le montant du marché est différent de l'offre initiale, le montant maximal de la créance qui pourra être présentée en nantissement ou cédée est porté à la somme de (</w:t>
      </w:r>
      <w:r>
        <w:rPr>
          <w:rStyle w:val="Ancredenotedebasdepage"/>
          <w:rFonts w:cs="Arial" w:ascii="Calibri" w:hAnsi="Calibri"/>
          <w:color w:val="000000"/>
          <w:sz w:val="18"/>
        </w:rPr>
        <w:footnoteReference w:id="13"/>
      </w:r>
      <w:r>
        <w:rPr>
          <w:rFonts w:cs="Arial" w:ascii="Calibri" w:hAnsi="Calibri"/>
          <w:color w:val="000000"/>
          <w:sz w:val="18"/>
        </w:rPr>
        <w:t>)</w:t>
      </w:r>
      <w:r>
        <w:rPr>
          <w:rFonts w:cs="Arial" w:ascii="Calibri" w:hAnsi="Calibri"/>
          <w:color w:val="000000"/>
        </w:rPr>
        <w:t xml:space="preserve">  (en lettres) : ………………..………………</w:t>
      </w:r>
    </w:p>
    <w:p>
      <w:pPr>
        <w:pStyle w:val="Normal"/>
        <w:spacing w:lineRule="exact" w:line="240"/>
        <w:ind w:left="567" w:right="51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>..…………………………………………………………………………………………………………………………….</w:t>
      </w:r>
    </w:p>
    <w:p>
      <w:pPr>
        <w:pStyle w:val="Normal"/>
        <w:spacing w:lineRule="exact" w:line="240" w:before="0" w:after="24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>………………………………………………………………………………………………………………………………</w:t>
      </w:r>
    </w:p>
    <w:p>
      <w:pPr>
        <w:pStyle w:val="Normal"/>
        <w:spacing w:lineRule="exact" w:line="240" w:before="0" w:after="240"/>
        <w:ind w:left="4950" w:right="50" w:firstLine="153"/>
        <w:rPr>
          <w:rFonts w:ascii="Calibri" w:hAnsi="Calibri"/>
        </w:rPr>
      </w:pPr>
      <w:r>
        <w:rPr>
          <w:rFonts w:cs="Arial" w:ascii="Calibri" w:hAnsi="Calibri"/>
          <w:color w:val="000000"/>
        </w:rPr>
        <w:t>Fait, le</w:t>
      </w:r>
    </w:p>
    <w:p>
      <w:pPr>
        <w:pStyle w:val="Titre7"/>
        <w:ind w:left="0" w:right="50" w:hanging="0"/>
        <w:rPr>
          <w:rFonts w:ascii="Calibri" w:hAnsi="Calibri" w:cs="Arial"/>
          <w:b w:val="false"/>
          <w:b w:val="false"/>
        </w:rPr>
      </w:pPr>
      <w:r>
        <w:rPr>
          <w:rFonts w:cs="Arial" w:ascii="Calibri" w:hAnsi="Calibri"/>
          <w:b w:val="false"/>
        </w:rPr>
      </w:r>
    </w:p>
    <w:p>
      <w:pPr>
        <w:pStyle w:val="Titre7"/>
        <w:rPr>
          <w:rFonts w:ascii="Calibri" w:hAnsi="Calibri" w:cs="Arial"/>
          <w:b w:val="false"/>
          <w:b w:val="false"/>
        </w:rPr>
      </w:pPr>
      <w:r>
        <w:rPr>
          <w:rFonts w:cs="Arial" w:ascii="Calibri" w:hAnsi="Calibri"/>
          <w:b w:val="false"/>
        </w:rPr>
      </w:r>
    </w:p>
    <w:p>
      <w:pPr>
        <w:pStyle w:val="Titre7"/>
        <w:rPr>
          <w:rFonts w:ascii="Calibri" w:hAnsi="Calibri" w:cs="Arial"/>
          <w:b w:val="false"/>
          <w:b w:val="false"/>
        </w:rPr>
      </w:pPr>
      <w:r>
        <w:rPr>
          <w:rFonts w:cs="Arial" w:ascii="Calibri" w:hAnsi="Calibri"/>
          <w:b w:val="false"/>
        </w:rPr>
      </w:r>
    </w:p>
    <w:p>
      <w:pPr>
        <w:pStyle w:val="Titre7"/>
        <w:rPr>
          <w:rFonts w:ascii="Calibri" w:hAnsi="Calibri"/>
        </w:rPr>
      </w:pPr>
      <w:r>
        <w:rPr>
          <w:rFonts w:cs="Arial" w:ascii="Calibri" w:hAnsi="Calibri"/>
          <w:b w:val="false"/>
        </w:rPr>
        <w:t>Signature (manuscrite ou électronique) du représentant du pouvoir adjudicateur</w:t>
      </w:r>
    </w:p>
    <w:p>
      <w:pPr>
        <w:pStyle w:val="Normal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numPr>
          <w:ilvl w:val="0"/>
          <w:numId w:val="0"/>
        </w:numPr>
        <w:pBdr>
          <w:top w:val="single" w:sz="12" w:space="1" w:color="000000"/>
          <w:left w:val="single" w:sz="12" w:space="1" w:color="000000"/>
          <w:bottom w:val="single" w:sz="12" w:space="1" w:color="000000"/>
          <w:right w:val="single" w:sz="12" w:space="1" w:color="000000"/>
        </w:pBdr>
        <w:spacing w:lineRule="exact" w:line="240"/>
        <w:ind w:left="568" w:right="5789" w:hanging="0"/>
        <w:outlineLvl w:val="0"/>
        <w:rPr>
          <w:rFonts w:ascii="Calibri" w:hAnsi="Calibri"/>
        </w:rPr>
      </w:pPr>
      <w:r>
        <w:rPr>
          <w:rFonts w:cs="Arial" w:ascii="Calibri" w:hAnsi="Calibri"/>
          <w:b/>
          <w:color w:val="000000"/>
        </w:rPr>
        <w:t>Ordonnateur</w:t>
      </w:r>
    </w:p>
    <w:p>
      <w:pPr>
        <w:pStyle w:val="Normal"/>
        <w:widowControl w:val="false"/>
        <w:spacing w:lineRule="exact" w:line="240"/>
        <w:ind w:left="567" w:right="51" w:hanging="0"/>
        <w:rPr>
          <w:rFonts w:ascii="Calibri" w:hAnsi="Calibri" w:cs="Arial"/>
          <w:color w:val="000000"/>
          <w:highlight w:val="green"/>
        </w:rPr>
      </w:pPr>
      <w:r>
        <w:rPr>
          <w:rFonts w:cs="Arial" w:ascii="Calibri" w:hAnsi="Calibri"/>
          <w:color w:val="000000"/>
          <w:highlight w:val="green"/>
        </w:rPr>
      </w:r>
    </w:p>
    <w:p>
      <w:pPr>
        <w:pStyle w:val="Normal"/>
        <w:widowControl w:val="false"/>
        <w:spacing w:lineRule="exact" w:line="240"/>
        <w:ind w:left="567" w:right="51" w:hanging="0"/>
        <w:rPr>
          <w:rFonts w:ascii="Calibri" w:hAnsi="Calibri"/>
        </w:rPr>
      </w:pPr>
      <w:r>
        <w:rPr>
          <w:rFonts w:cs="Arial" w:ascii="Calibri" w:hAnsi="Calibri"/>
          <w:b/>
          <w:color w:val="000000"/>
          <w:sz w:val="20"/>
        </w:rPr>
        <w:t>Monsieur Alexandre FREU, Directeur du département des décideurs publics de la Direction R</w:t>
      </w:r>
      <w:r>
        <w:rPr>
          <w:rFonts w:ascii="Calibri" w:hAnsi="Calibri"/>
          <w:b/>
          <w:sz w:val="20"/>
        </w:rPr>
        <w:t>égionale des Finances Publiques Auvergne Rhône-Alpes et du département du Rhône</w:t>
      </w:r>
    </w:p>
    <w:p>
      <w:pPr>
        <w:pStyle w:val="Normal"/>
        <w:widowControl w:val="false"/>
        <w:spacing w:lineRule="exact" w:line="240"/>
        <w:ind w:left="567" w:right="51" w:hanging="0"/>
        <w:rPr>
          <w:rFonts w:ascii="Calibri" w:hAnsi="Calibri"/>
        </w:rPr>
      </w:pPr>
      <w:r>
        <w:rPr>
          <w:rFonts w:ascii="Calibri" w:hAnsi="Calibri"/>
          <w:b/>
          <w:strike w:val="false"/>
          <w:dstrike w:val="false"/>
          <w:sz w:val="20"/>
          <w:u w:val="none"/>
        </w:rPr>
        <w:t>3, rue de la Charité</w:t>
      </w:r>
    </w:p>
    <w:p>
      <w:pPr>
        <w:pStyle w:val="Normal"/>
        <w:widowControl w:val="false"/>
        <w:spacing w:lineRule="exact" w:line="240"/>
        <w:ind w:left="567" w:right="51" w:hanging="0"/>
        <w:rPr>
          <w:rFonts w:ascii="Calibri" w:hAnsi="Calibri"/>
        </w:rPr>
      </w:pPr>
      <w:r>
        <w:rPr>
          <w:rFonts w:ascii="Calibri" w:hAnsi="Calibri"/>
          <w:b/>
          <w:strike w:val="false"/>
          <w:dstrike w:val="false"/>
          <w:sz w:val="20"/>
          <w:u w:val="none"/>
        </w:rPr>
        <w:t xml:space="preserve">69002 LYON </w:t>
      </w:r>
    </w:p>
    <w:p>
      <w:pPr>
        <w:pStyle w:val="Normal"/>
        <w:widowControl w:val="false"/>
        <w:spacing w:lineRule="exact" w:line="240"/>
        <w:ind w:left="567" w:right="51" w:hanging="0"/>
        <w:rPr>
          <w:rFonts w:ascii="Calibri" w:hAnsi="Calibri"/>
          <w:b/>
          <w:b/>
          <w:strike w:val="false"/>
          <w:dstrike w:val="false"/>
          <w:sz w:val="20"/>
          <w:u w:val="none"/>
        </w:rPr>
      </w:pPr>
      <w:r>
        <w:rPr>
          <w:rFonts w:ascii="Calibri" w:hAnsi="Calibri"/>
          <w:b/>
          <w:strike w:val="false"/>
          <w:dstrike w:val="false"/>
          <w:sz w:val="20"/>
          <w:u w:val="none"/>
        </w:rPr>
      </w:r>
    </w:p>
    <w:p>
      <w:pPr>
        <w:pStyle w:val="Normal"/>
        <w:widowControl w:val="false"/>
        <w:spacing w:lineRule="exact" w:line="240"/>
        <w:ind w:left="567" w:right="51" w:hanging="0"/>
        <w:rPr>
          <w:rFonts w:ascii="Calibri" w:hAnsi="Calibri"/>
          <w:b/>
          <w:b/>
          <w:strike w:val="false"/>
          <w:dstrike w:val="false"/>
          <w:sz w:val="20"/>
          <w:u w:val="none"/>
        </w:rPr>
      </w:pPr>
      <w:r>
        <w:rPr>
          <w:rFonts w:ascii="Calibri" w:hAnsi="Calibri"/>
          <w:b/>
          <w:strike w:val="false"/>
          <w:dstrike w:val="false"/>
          <w:sz w:val="20"/>
          <w:u w:val="none"/>
        </w:rPr>
      </w:r>
    </w:p>
    <w:p>
      <w:pPr>
        <w:pStyle w:val="Normal"/>
        <w:widowControl w:val="false"/>
        <w:spacing w:lineRule="exact" w:line="240"/>
        <w:ind w:left="567" w:right="51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numPr>
          <w:ilvl w:val="0"/>
          <w:numId w:val="0"/>
        </w:numPr>
        <w:pBdr>
          <w:top w:val="single" w:sz="12" w:space="1" w:color="000000"/>
          <w:left w:val="single" w:sz="12" w:space="1" w:color="000000"/>
          <w:bottom w:val="single" w:sz="12" w:space="1" w:color="000000"/>
          <w:right w:val="single" w:sz="12" w:space="1" w:color="000000"/>
        </w:pBdr>
        <w:spacing w:lineRule="exact" w:line="240"/>
        <w:ind w:left="568" w:right="5789" w:hanging="0"/>
        <w:outlineLvl w:val="0"/>
        <w:rPr>
          <w:rFonts w:ascii="Calibri" w:hAnsi="Calibri"/>
        </w:rPr>
      </w:pPr>
      <w:r>
        <w:rPr>
          <w:rFonts w:cs="Arial" w:ascii="Calibri" w:hAnsi="Calibri"/>
          <w:b/>
          <w:color w:val="000000"/>
        </w:rPr>
        <w:t>Comptable assignataire des paiements</w:t>
      </w:r>
    </w:p>
    <w:p>
      <w:pPr>
        <w:pStyle w:val="Normal"/>
        <w:widowControl w:val="false"/>
        <w:spacing w:lineRule="exact" w:line="240"/>
        <w:ind w:left="567" w:right="51" w:hanging="0"/>
        <w:rPr>
          <w:rFonts w:ascii="Calibri" w:hAnsi="Calibri" w:cs="Arial"/>
          <w:color w:val="000000"/>
          <w:highlight w:val="green"/>
        </w:rPr>
      </w:pPr>
      <w:r>
        <w:rPr>
          <w:rFonts w:cs="Arial" w:ascii="Calibri" w:hAnsi="Calibri"/>
          <w:color w:val="000000"/>
          <w:highlight w:val="green"/>
        </w:rPr>
      </w:r>
    </w:p>
    <w:p>
      <w:pPr>
        <w:pStyle w:val="Normal"/>
        <w:widowControl w:val="false"/>
        <w:spacing w:lineRule="exact" w:line="240"/>
        <w:ind w:left="567" w:right="51" w:hanging="0"/>
        <w:rPr>
          <w:rFonts w:ascii="Calibri" w:hAnsi="Calibri"/>
        </w:rPr>
      </w:pPr>
      <w:r>
        <w:rPr>
          <w:rFonts w:cs="Arial" w:ascii="Calibri" w:hAnsi="Calibri"/>
          <w:b/>
          <w:color w:val="000000"/>
          <w:sz w:val="20"/>
        </w:rPr>
        <w:t>Monsieur le Directeur R</w:t>
      </w:r>
      <w:r>
        <w:rPr>
          <w:rFonts w:ascii="Calibri" w:hAnsi="Calibri"/>
          <w:b/>
          <w:sz w:val="20"/>
        </w:rPr>
        <w:t>égional des Finances Publiques Auvergne Rhône-Alpes et du département du Rhône</w:t>
      </w:r>
    </w:p>
    <w:p>
      <w:pPr>
        <w:pStyle w:val="Normal"/>
        <w:widowControl w:val="false"/>
        <w:spacing w:lineRule="exact" w:line="240"/>
        <w:ind w:left="567" w:right="51" w:hanging="0"/>
        <w:rPr>
          <w:rFonts w:ascii="Calibri" w:hAnsi="Calibri"/>
        </w:rPr>
      </w:pPr>
      <w:r>
        <w:rPr>
          <w:rFonts w:ascii="Calibri" w:hAnsi="Calibri"/>
          <w:b/>
          <w:strike w:val="false"/>
          <w:dstrike w:val="false"/>
          <w:sz w:val="20"/>
          <w:u w:val="none"/>
        </w:rPr>
        <w:t>Centre de Gestion Financière</w:t>
      </w:r>
    </w:p>
    <w:p>
      <w:pPr>
        <w:pStyle w:val="Normal"/>
        <w:widowControl w:val="false"/>
        <w:spacing w:lineRule="exact" w:line="240"/>
        <w:ind w:left="567" w:right="51" w:hanging="0"/>
        <w:rPr>
          <w:rFonts w:ascii="Calibri" w:hAnsi="Calibri"/>
        </w:rPr>
      </w:pPr>
      <w:r>
        <w:rPr>
          <w:rFonts w:ascii="Calibri" w:hAnsi="Calibri"/>
          <w:b/>
          <w:strike w:val="false"/>
          <w:dstrike w:val="false"/>
          <w:sz w:val="20"/>
          <w:u w:val="none"/>
        </w:rPr>
        <w:t xml:space="preserve">3, rue de la Charité 69002 LYON 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numPr>
          <w:ilvl w:val="0"/>
          <w:numId w:val="0"/>
        </w:numPr>
        <w:pBdr>
          <w:top w:val="single" w:sz="12" w:space="1" w:color="000000"/>
          <w:left w:val="single" w:sz="12" w:space="1" w:color="000000"/>
          <w:bottom w:val="single" w:sz="12" w:space="1" w:color="000000"/>
          <w:right w:val="single" w:sz="12" w:space="1" w:color="000000"/>
        </w:pBdr>
        <w:spacing w:lineRule="exact" w:line="240"/>
        <w:ind w:left="568" w:right="3989" w:hanging="0"/>
        <w:outlineLvl w:val="0"/>
        <w:rPr>
          <w:rFonts w:ascii="Calibri" w:hAnsi="Calibri"/>
        </w:rPr>
      </w:pPr>
      <w:r>
        <w:rPr>
          <w:rFonts w:cs="Arial" w:ascii="Calibri" w:hAnsi="Calibri"/>
          <w:b/>
          <w:color w:val="000000"/>
        </w:rPr>
        <w:t>Personne habilitée à donner les renseignements prévus par les textes régissant la présente consultation</w:t>
      </w:r>
    </w:p>
    <w:p>
      <w:pPr>
        <w:pStyle w:val="Normal"/>
        <w:widowControl w:val="false"/>
        <w:spacing w:lineRule="exact" w:line="240"/>
        <w:ind w:left="567" w:right="51" w:hanging="0"/>
        <w:rPr>
          <w:rFonts w:ascii="Calibri" w:hAnsi="Calibri" w:cs="Arial"/>
          <w:color w:val="000000"/>
          <w:highlight w:val="green"/>
        </w:rPr>
      </w:pPr>
      <w:r>
        <w:rPr>
          <w:rFonts w:cs="Arial" w:ascii="Calibri" w:hAnsi="Calibri"/>
          <w:color w:val="000000"/>
          <w:highlight w:val="green"/>
        </w:rPr>
      </w:r>
    </w:p>
    <w:p>
      <w:pPr>
        <w:pStyle w:val="Normal"/>
        <w:widowControl w:val="false"/>
        <w:spacing w:lineRule="exact" w:line="240"/>
        <w:ind w:left="567" w:right="51" w:hanging="0"/>
        <w:rPr>
          <w:rFonts w:ascii="Calibri" w:hAnsi="Calibri"/>
        </w:rPr>
      </w:pPr>
      <w:r>
        <w:rPr>
          <w:rFonts w:cs="Arial" w:ascii="Calibri" w:hAnsi="Calibri"/>
          <w:b/>
          <w:color w:val="000000"/>
          <w:sz w:val="18"/>
        </w:rPr>
        <w:t xml:space="preserve">Madame Corinne NARDINI </w:t>
      </w:r>
    </w:p>
    <w:p>
      <w:pPr>
        <w:pStyle w:val="Normal"/>
        <w:widowControl w:val="false"/>
        <w:spacing w:lineRule="exact" w:line="240"/>
        <w:ind w:left="567" w:right="51" w:hanging="0"/>
        <w:rPr/>
      </w:pPr>
      <w:r>
        <w:rPr>
          <w:rStyle w:val="LienInternet"/>
          <w:rFonts w:ascii="Calibri" w:hAnsi="Calibri"/>
          <w:b/>
          <w:strike w:val="false"/>
          <w:dstrike w:val="false"/>
          <w:sz w:val="18"/>
          <w:u w:val="none"/>
        </w:rPr>
        <w:t>corinne.nardini@dgfip.finances.gouv.fr</w:t>
      </w:r>
    </w:p>
    <w:p>
      <w:pPr>
        <w:pStyle w:val="Normal"/>
        <w:widowControl w:val="false"/>
        <w:spacing w:lineRule="exact" w:line="240"/>
        <w:ind w:left="567" w:right="51" w:hanging="0"/>
        <w:rPr>
          <w:rFonts w:ascii="Calibri" w:hAnsi="Calibri"/>
        </w:rPr>
      </w:pPr>
      <w:r>
        <w:rPr>
          <w:rFonts w:ascii="Calibri" w:hAnsi="Calibri"/>
          <w:b/>
          <w:strike w:val="false"/>
          <w:dstrike w:val="false"/>
          <w:sz w:val="18"/>
          <w:u w:val="none"/>
        </w:rPr>
        <w:t xml:space="preserve">04 72 40 84 30 </w:t>
      </w:r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widowControl w:val="false"/>
        <w:spacing w:lineRule="exact" w:line="240"/>
        <w:ind w:left="567" w:right="51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widowControl w:val="false"/>
        <w:spacing w:lineRule="exact" w:line="240"/>
        <w:ind w:left="567" w:right="51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spacing w:lineRule="exact" w:line="240" w:before="0" w:after="72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>L'acceptation de l'offre a été notifiée à l'entrepreneur le : ________________________________________</w:t>
      </w:r>
    </w:p>
    <w:p>
      <w:pPr>
        <w:pStyle w:val="Normal"/>
        <w:spacing w:lineRule="exact" w:line="240" w:before="0" w:after="72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spacing w:lineRule="exact" w:line="240" w:before="0" w:after="720"/>
        <w:ind w:left="567" w:right="50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Titre2"/>
        <w:rPr>
          <w:rFonts w:ascii="Calibri" w:hAnsi="Calibri"/>
        </w:rPr>
      </w:pPr>
      <w:r>
        <w:rPr>
          <w:rFonts w:cs="Arial" w:ascii="Calibri" w:hAnsi="Calibri"/>
          <w:color w:val="000000"/>
        </w:rPr>
        <w:t>A remplir par l'entrepreneur, en cas de notification par remise en mains propres</w:t>
      </w:r>
    </w:p>
    <w:p>
      <w:pPr>
        <w:pStyle w:val="Normal"/>
        <w:spacing w:lineRule="exact" w:line="240" w:before="0" w:after="360"/>
        <w:ind w:left="567" w:right="50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>Reçu notification du marché le : ____________________________________________________________</w:t>
      </w:r>
    </w:p>
    <w:p>
      <w:pPr>
        <w:pStyle w:val="Normal"/>
        <w:widowControl w:val="false"/>
        <w:spacing w:lineRule="exact" w:line="240"/>
        <w:ind w:left="567" w:right="51" w:hanging="0"/>
        <w:rPr>
          <w:rFonts w:ascii="Calibri" w:hAnsi="Calibri"/>
        </w:rPr>
      </w:pPr>
      <w:r>
        <w:rPr>
          <w:rFonts w:cs="Arial" w:ascii="Calibri" w:hAnsi="Calibri"/>
          <w:color w:val="000000"/>
        </w:rPr>
        <w:t>A _______________________, le ______________________________</w:t>
      </w:r>
    </w:p>
    <w:p>
      <w:pPr>
        <w:pStyle w:val="Normal"/>
        <w:widowControl w:val="false"/>
        <w:spacing w:lineRule="exact" w:line="240"/>
        <w:ind w:left="567" w:right="51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widowControl w:val="false"/>
        <w:spacing w:lineRule="exact" w:line="240"/>
        <w:ind w:left="567" w:right="51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widowControl w:val="false"/>
        <w:spacing w:lineRule="exact" w:line="240"/>
        <w:ind w:left="567" w:right="51" w:hanging="0"/>
        <w:rPr>
          <w:rFonts w:ascii="Calibri" w:hAnsi="Calibri" w:cs="Arial"/>
          <w:color w:val="000000"/>
        </w:rPr>
      </w:pPr>
      <w:r>
        <w:rPr>
          <w:rFonts w:cs="Arial" w:ascii="Calibri" w:hAnsi="Calibri"/>
          <w:color w:val="000000"/>
        </w:rPr>
      </w:r>
    </w:p>
    <w:p>
      <w:pPr>
        <w:pStyle w:val="Normal"/>
        <w:widowControl w:val="false"/>
        <w:numPr>
          <w:ilvl w:val="0"/>
          <w:numId w:val="0"/>
        </w:numPr>
        <w:ind w:left="0" w:right="51" w:hanging="0"/>
        <w:outlineLvl w:val="0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widowControl w:val="false"/>
        <w:numPr>
          <w:ilvl w:val="0"/>
          <w:numId w:val="0"/>
        </w:numPr>
        <w:ind w:left="0" w:right="51" w:hanging="0"/>
        <w:outlineLvl w:val="0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widowControl w:val="false"/>
        <w:numPr>
          <w:ilvl w:val="0"/>
          <w:numId w:val="0"/>
        </w:numPr>
        <w:ind w:left="0" w:right="51" w:hanging="0"/>
        <w:outlineLvl w:val="0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widowControl w:val="false"/>
        <w:numPr>
          <w:ilvl w:val="0"/>
          <w:numId w:val="0"/>
        </w:numPr>
        <w:ind w:left="0" w:right="51" w:hanging="0"/>
        <w:outlineLvl w:val="0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widowControl w:val="false"/>
        <w:numPr>
          <w:ilvl w:val="0"/>
          <w:numId w:val="0"/>
        </w:numPr>
        <w:ind w:left="0" w:right="51" w:hanging="0"/>
        <w:outlineLvl w:val="0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widowControl w:val="false"/>
        <w:numPr>
          <w:ilvl w:val="0"/>
          <w:numId w:val="0"/>
        </w:numPr>
        <w:ind w:left="0" w:right="51" w:hanging="0"/>
        <w:outlineLvl w:val="0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widowControl w:val="false"/>
        <w:numPr>
          <w:ilvl w:val="0"/>
          <w:numId w:val="0"/>
        </w:numPr>
        <w:ind w:left="0" w:right="51" w:hanging="0"/>
        <w:outlineLvl w:val="0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widowControl w:val="false"/>
        <w:numPr>
          <w:ilvl w:val="0"/>
          <w:numId w:val="0"/>
        </w:numPr>
        <w:ind w:left="0" w:right="51" w:hanging="0"/>
        <w:outlineLvl w:val="0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widowControl w:val="false"/>
        <w:numPr>
          <w:ilvl w:val="0"/>
          <w:numId w:val="0"/>
        </w:numPr>
        <w:ind w:left="0" w:right="51" w:hanging="0"/>
        <w:outlineLvl w:val="0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widowControl w:val="false"/>
        <w:numPr>
          <w:ilvl w:val="0"/>
          <w:numId w:val="0"/>
        </w:numPr>
        <w:ind w:left="0" w:right="51" w:hanging="0"/>
        <w:outlineLvl w:val="0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widowControl w:val="false"/>
        <w:numPr>
          <w:ilvl w:val="0"/>
          <w:numId w:val="0"/>
        </w:numPr>
        <w:ind w:left="0" w:right="51" w:hanging="0"/>
        <w:outlineLvl w:val="0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widowControl w:val="false"/>
        <w:numPr>
          <w:ilvl w:val="0"/>
          <w:numId w:val="0"/>
        </w:numPr>
        <w:ind w:left="0" w:right="51" w:hanging="0"/>
        <w:outlineLvl w:val="0"/>
        <w:rPr>
          <w:rFonts w:ascii="Calibri" w:hAnsi="Calibri" w:cs="Arial"/>
        </w:rPr>
      </w:pPr>
      <w:r>
        <w:rPr>
          <w:rFonts w:cs="Arial" w:ascii="Calibri" w:hAnsi="Calibri"/>
        </w:rPr>
      </w:r>
    </w:p>
    <w:p>
      <w:pPr>
        <w:pStyle w:val="Normal"/>
        <w:numPr>
          <w:ilvl w:val="0"/>
          <w:numId w:val="0"/>
        </w:numPr>
        <w:spacing w:lineRule="exact" w:line="240" w:before="240" w:after="720"/>
        <w:ind w:left="567" w:right="50" w:hanging="0"/>
        <w:jc w:val="center"/>
        <w:outlineLvl w:val="0"/>
        <w:rPr>
          <w:rFonts w:ascii="Calibri" w:hAnsi="Calibri"/>
        </w:rPr>
      </w:pPr>
      <w:r>
        <w:rPr>
          <w:rFonts w:cs="Arial" w:ascii="Calibri" w:hAnsi="Calibri"/>
          <w:b/>
          <w:sz w:val="24"/>
          <w:szCs w:val="24"/>
          <w:u w:val="single"/>
        </w:rPr>
        <w:t>ANNEXE 1 : POUVOIRS</w:t>
      </w:r>
    </w:p>
    <w:tbl>
      <w:tblPr>
        <w:tblW w:w="8860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8860"/>
      </w:tblGrid>
      <w:tr>
        <w:trPr>
          <w:cantSplit w:val="true"/>
        </w:trPr>
        <w:tc>
          <w:tcPr>
            <w:tcW w:w="8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spacing w:lineRule="exact" w:line="240" w:before="120" w:after="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Pouvoirs délivrés à des personnes habilitées à signer des documents relatifs au présent marché</w:t>
            </w:r>
          </w:p>
          <w:p>
            <w:pPr>
              <w:pStyle w:val="Normal"/>
              <w:keepNext w:val="true"/>
              <w:widowControl w:val="false"/>
              <w:spacing w:lineRule="exact" w:line="240" w:before="0" w:after="12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au nom et pour le compte du candidat</w:t>
            </w:r>
          </w:p>
        </w:tc>
      </w:tr>
    </w:tbl>
    <w:p>
      <w:pPr>
        <w:pStyle w:val="Normal"/>
        <w:keepNext w:val="true"/>
        <w:spacing w:lineRule="exact" w:line="240"/>
        <w:ind w:left="568" w:right="51" w:hanging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p>
      <w:pPr>
        <w:pStyle w:val="Normal"/>
        <w:keepNext w:val="true"/>
        <w:spacing w:lineRule="exact" w:line="240"/>
        <w:ind w:left="568" w:right="51" w:hanging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p>
      <w:pPr>
        <w:pStyle w:val="Normal"/>
        <w:keepNext w:val="true"/>
        <w:spacing w:lineRule="exact" w:line="240"/>
        <w:ind w:left="568" w:right="51" w:hanging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p>
      <w:pPr>
        <w:pStyle w:val="Normal"/>
        <w:keepNext w:val="true"/>
        <w:numPr>
          <w:ilvl w:val="0"/>
          <w:numId w:val="0"/>
        </w:numPr>
        <w:spacing w:lineRule="exact" w:line="240"/>
        <w:ind w:left="568" w:right="51" w:hanging="0"/>
        <w:outlineLvl w:val="0"/>
        <w:rPr>
          <w:rFonts w:ascii="Calibri" w:hAnsi="Calibri"/>
        </w:rPr>
      </w:pPr>
      <w:r>
        <w:rPr>
          <w:rFonts w:ascii="Calibri" w:hAnsi="Calibri"/>
          <w:color w:val="000000"/>
        </w:rPr>
        <w:t>Je soussigné (nom et prénom)</w:t>
      </w:r>
    </w:p>
    <w:p>
      <w:pPr>
        <w:pStyle w:val="Normal"/>
        <w:keepNext w:val="true"/>
        <w:spacing w:lineRule="exact" w:line="240"/>
        <w:ind w:left="568" w:right="51" w:hanging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p>
      <w:pPr>
        <w:pStyle w:val="Normal"/>
        <w:keepNext w:val="true"/>
        <w:spacing w:lineRule="exact" w:line="240"/>
        <w:ind w:left="568" w:right="51" w:hanging="0"/>
        <w:rPr>
          <w:rFonts w:ascii="Calibri" w:hAnsi="Calibri"/>
        </w:rPr>
      </w:pPr>
      <w:r>
        <w:rPr>
          <w:rFonts w:ascii="Calibri" w:hAnsi="Calibri"/>
          <w:color w:val="000000"/>
        </w:rPr>
        <w:t xml:space="preserve">- agissant en mon nom personnel </w:t>
      </w:r>
      <w:r>
        <w:rPr>
          <w:rFonts w:ascii="Calibri" w:hAnsi="Calibri"/>
          <w:color w:val="000000"/>
          <w:sz w:val="18"/>
        </w:rPr>
        <w:t>(1)</w:t>
      </w:r>
      <w:r>
        <w:rPr>
          <w:rFonts w:ascii="Calibri" w:hAnsi="Calibri"/>
          <w:color w:val="000000"/>
        </w:rPr>
        <w:t xml:space="preserve"> </w:t>
      </w:r>
    </w:p>
    <w:p>
      <w:pPr>
        <w:pStyle w:val="Normal"/>
        <w:keepNext w:val="true"/>
        <w:spacing w:lineRule="exact" w:line="240"/>
        <w:ind w:left="568" w:right="51" w:hanging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p>
      <w:pPr>
        <w:pStyle w:val="Normal"/>
        <w:keepNext w:val="true"/>
        <w:spacing w:lineRule="exact" w:line="240"/>
        <w:ind w:left="709" w:right="51" w:hanging="142"/>
        <w:rPr>
          <w:rFonts w:ascii="Calibri" w:hAnsi="Calibri"/>
        </w:rPr>
      </w:pPr>
      <w:r>
        <w:rPr>
          <w:rFonts w:ascii="Calibri" w:hAnsi="Calibri"/>
          <w:color w:val="000000"/>
        </w:rPr>
        <w:t xml:space="preserve">- agissant au nom et pour le compte de la société </w:t>
      </w:r>
      <w:r>
        <w:rPr>
          <w:rFonts w:ascii="Calibri" w:hAnsi="Calibri"/>
          <w:color w:val="000000"/>
          <w:sz w:val="16"/>
        </w:rPr>
        <w:t>(1)</w:t>
      </w:r>
      <w:r>
        <w:rPr>
          <w:rFonts w:ascii="Calibri" w:hAnsi="Calibri"/>
          <w:color w:val="000000"/>
        </w:rPr>
        <w:t xml:space="preserve">                            en tant que </w:t>
      </w:r>
      <w:r>
        <w:rPr>
          <w:rFonts w:ascii="Calibri" w:hAnsi="Calibri"/>
          <w:color w:val="000000"/>
          <w:sz w:val="18"/>
        </w:rPr>
        <w:t>(2)</w:t>
      </w:r>
      <w:r>
        <w:rPr>
          <w:rFonts w:ascii="Calibri" w:hAnsi="Calibri"/>
          <w:color w:val="000000"/>
        </w:rPr>
        <w:t xml:space="preserve"> </w:t>
      </w:r>
    </w:p>
    <w:p>
      <w:pPr>
        <w:pStyle w:val="Normal"/>
        <w:keepNext w:val="true"/>
        <w:spacing w:lineRule="exact" w:line="240"/>
        <w:ind w:left="568" w:right="51" w:hanging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p>
      <w:pPr>
        <w:pStyle w:val="Normal"/>
        <w:keepNext w:val="true"/>
        <w:spacing w:lineRule="exact" w:line="240"/>
        <w:ind w:left="568" w:right="51" w:hanging="0"/>
        <w:rPr>
          <w:rFonts w:ascii="Calibri" w:hAnsi="Calibri"/>
        </w:rPr>
      </w:pPr>
      <w:r>
        <w:rPr>
          <w:rFonts w:ascii="Calibri" w:hAnsi="Calibri"/>
          <w:color w:val="000000"/>
        </w:rPr>
        <w:t xml:space="preserve">donne pouvoir aux personnes suivantes pour signer tous documents relatifs au présent marché </w:t>
      </w:r>
      <w:r>
        <w:rPr>
          <w:rFonts w:ascii="Calibri" w:hAnsi="Calibri"/>
          <w:color w:val="000000"/>
          <w:sz w:val="18"/>
        </w:rPr>
        <w:t>(3)</w:t>
      </w:r>
    </w:p>
    <w:p>
      <w:pPr>
        <w:pStyle w:val="Normal"/>
        <w:keepNext w:val="true"/>
        <w:spacing w:lineRule="exact" w:line="240"/>
        <w:ind w:left="568" w:right="51" w:hanging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p>
      <w:pPr>
        <w:pStyle w:val="Normal"/>
        <w:keepNext w:val="true"/>
        <w:spacing w:lineRule="exact" w:line="240"/>
        <w:ind w:left="568" w:right="51" w:hanging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tbl>
      <w:tblPr>
        <w:tblW w:w="9505" w:type="dxa"/>
        <w:jc w:val="left"/>
        <w:tblInd w:w="735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273"/>
        <w:gridCol w:w="2318"/>
        <w:gridCol w:w="2635"/>
        <w:gridCol w:w="2278"/>
      </w:tblGrid>
      <w:tr>
        <w:trPr>
          <w:cantSplit w:val="true"/>
        </w:trPr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NOM</w:t>
            </w:r>
          </w:p>
        </w:tc>
        <w:tc>
          <w:tcPr>
            <w:tcW w:w="2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PRENOM</w:t>
            </w: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FONCTION</w:t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SIGNATURE</w:t>
            </w:r>
          </w:p>
        </w:tc>
      </w:tr>
      <w:tr>
        <w:trPr>
          <w:cantSplit w:val="true"/>
        </w:trPr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</w:p>
        </w:tc>
        <w:tc>
          <w:tcPr>
            <w:tcW w:w="2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</w:p>
        </w:tc>
      </w:tr>
      <w:tr>
        <w:trPr>
          <w:cantSplit w:val="true"/>
        </w:trPr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</w:p>
        </w:tc>
        <w:tc>
          <w:tcPr>
            <w:tcW w:w="2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</w:p>
        </w:tc>
      </w:tr>
      <w:tr>
        <w:trPr>
          <w:cantSplit w:val="true"/>
        </w:trPr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</w:p>
        </w:tc>
        <w:tc>
          <w:tcPr>
            <w:tcW w:w="2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</w:p>
        </w:tc>
      </w:tr>
      <w:tr>
        <w:trPr>
          <w:cantSplit w:val="true"/>
        </w:trPr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</w:p>
        </w:tc>
        <w:tc>
          <w:tcPr>
            <w:tcW w:w="2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</w:p>
        </w:tc>
        <w:tc>
          <w:tcPr>
            <w:tcW w:w="2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</w:p>
        </w:tc>
        <w:tc>
          <w:tcPr>
            <w:tcW w:w="22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keepNext w:val="true"/>
              <w:widowControl w:val="false"/>
              <w:spacing w:lineRule="exact" w:line="240" w:before="120" w:after="120"/>
              <w:ind w:right="51" w:hanging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</w:r>
          </w:p>
        </w:tc>
      </w:tr>
    </w:tbl>
    <w:p>
      <w:pPr>
        <w:pStyle w:val="Normal"/>
        <w:keepNext w:val="true"/>
        <w:spacing w:lineRule="exact" w:line="240"/>
        <w:ind w:left="568" w:right="51" w:hanging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p>
      <w:pPr>
        <w:pStyle w:val="Normal"/>
        <w:keepNext w:val="true"/>
        <w:spacing w:lineRule="exact" w:line="240"/>
        <w:ind w:left="568" w:right="51" w:hanging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p>
      <w:pPr>
        <w:pStyle w:val="Normal"/>
        <w:keepNext w:val="true"/>
        <w:spacing w:lineRule="exact" w:line="240"/>
        <w:ind w:left="568" w:right="51" w:hanging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p>
      <w:pPr>
        <w:pStyle w:val="Normal"/>
        <w:keepNext w:val="true"/>
        <w:numPr>
          <w:ilvl w:val="0"/>
          <w:numId w:val="0"/>
        </w:numPr>
        <w:spacing w:lineRule="exact" w:line="240"/>
        <w:ind w:left="5670" w:right="51" w:hanging="0"/>
        <w:outlineLvl w:val="0"/>
        <w:rPr>
          <w:rFonts w:ascii="Calibri" w:hAnsi="Calibri"/>
        </w:rPr>
      </w:pPr>
      <w:r>
        <w:rPr>
          <w:rFonts w:ascii="Calibri" w:hAnsi="Calibri"/>
          <w:color w:val="000000"/>
        </w:rPr>
        <w:t>Fait en un seul original, à</w:t>
      </w:r>
    </w:p>
    <w:p>
      <w:pPr>
        <w:pStyle w:val="Normal"/>
        <w:keepNext w:val="true"/>
        <w:spacing w:lineRule="exact" w:line="240"/>
        <w:ind w:left="5670" w:right="51" w:hanging="0"/>
        <w:rPr>
          <w:rFonts w:ascii="Calibri" w:hAnsi="Calibri"/>
        </w:rPr>
      </w:pPr>
      <w:r>
        <w:rPr>
          <w:rFonts w:ascii="Calibri" w:hAnsi="Calibri"/>
          <w:color w:val="000000"/>
        </w:rPr>
        <w:t>le</w:t>
      </w:r>
    </w:p>
    <w:p>
      <w:pPr>
        <w:pStyle w:val="Normal"/>
        <w:keepNext w:val="true"/>
        <w:spacing w:lineRule="exact" w:line="240"/>
        <w:ind w:left="5670" w:right="51" w:hanging="0"/>
        <w:rPr>
          <w:rFonts w:ascii="Calibri" w:hAnsi="Calibri"/>
        </w:rPr>
      </w:pPr>
      <w:r>
        <w:rPr>
          <w:rFonts w:ascii="Calibri" w:hAnsi="Calibri"/>
          <w:color w:val="000000"/>
          <w:sz w:val="18"/>
        </w:rPr>
        <w:t>(4)</w:t>
      </w:r>
    </w:p>
    <w:p>
      <w:pPr>
        <w:pStyle w:val="Normal"/>
        <w:keepNext w:val="true"/>
        <w:spacing w:lineRule="exact" w:line="240"/>
        <w:ind w:left="568" w:right="51" w:hanging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p>
      <w:pPr>
        <w:pStyle w:val="Normal"/>
        <w:spacing w:lineRule="exact" w:line="240"/>
        <w:ind w:left="568" w:right="50" w:hanging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p>
      <w:pPr>
        <w:pStyle w:val="Normal"/>
        <w:spacing w:lineRule="exact" w:line="240"/>
        <w:ind w:left="568" w:right="50" w:hanging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p>
      <w:pPr>
        <w:pStyle w:val="Normal"/>
        <w:spacing w:lineRule="exact" w:line="240"/>
        <w:ind w:left="568" w:right="50" w:hanging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p>
      <w:pPr>
        <w:pStyle w:val="Normal"/>
        <w:spacing w:lineRule="exact" w:line="240"/>
        <w:ind w:left="568" w:right="50" w:hanging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p>
      <w:pPr>
        <w:pStyle w:val="Normal"/>
        <w:spacing w:lineRule="exact" w:line="240"/>
        <w:ind w:left="568" w:right="50" w:hanging="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p>
      <w:pPr>
        <w:pStyle w:val="Normal"/>
        <w:numPr>
          <w:ilvl w:val="0"/>
          <w:numId w:val="0"/>
        </w:numPr>
        <w:spacing w:lineRule="exact" w:line="240" w:before="240" w:after="120"/>
        <w:ind w:left="567" w:right="51" w:hanging="0"/>
        <w:jc w:val="both"/>
        <w:outlineLvl w:val="0"/>
        <w:rPr>
          <w:rFonts w:ascii="Calibri" w:hAnsi="Calibri"/>
        </w:rPr>
      </w:pPr>
      <w:r>
        <w:rPr>
          <w:rFonts w:ascii="Calibri" w:hAnsi="Calibri"/>
          <w:color w:val="000000"/>
        </w:rPr>
        <w:t>____________________________</w:t>
      </w:r>
    </w:p>
    <w:p>
      <w:pPr>
        <w:pStyle w:val="Normal"/>
        <w:numPr>
          <w:ilvl w:val="0"/>
          <w:numId w:val="0"/>
        </w:numPr>
        <w:spacing w:lineRule="exact" w:line="240"/>
        <w:ind w:left="567" w:right="51" w:hanging="0"/>
        <w:jc w:val="both"/>
        <w:outlineLvl w:val="0"/>
        <w:rPr>
          <w:rFonts w:ascii="Calibri" w:hAnsi="Calibri"/>
        </w:rPr>
      </w:pPr>
      <w:r>
        <w:rPr>
          <w:rFonts w:ascii="Calibri" w:hAnsi="Calibri"/>
          <w:color w:val="000000"/>
          <w:sz w:val="14"/>
        </w:rPr>
        <w:t>(1) Rayer la mention inutile.</w:t>
      </w:r>
    </w:p>
    <w:p>
      <w:pPr>
        <w:pStyle w:val="Normal"/>
        <w:numPr>
          <w:ilvl w:val="0"/>
          <w:numId w:val="0"/>
        </w:numPr>
        <w:spacing w:lineRule="exact" w:line="240"/>
        <w:ind w:left="567" w:right="51" w:hanging="0"/>
        <w:jc w:val="both"/>
        <w:outlineLvl w:val="0"/>
        <w:rPr>
          <w:rFonts w:ascii="Calibri" w:hAnsi="Calibri"/>
        </w:rPr>
      </w:pPr>
      <w:r>
        <w:rPr>
          <w:rFonts w:ascii="Calibri" w:hAnsi="Calibri"/>
          <w:color w:val="000000"/>
          <w:sz w:val="14"/>
        </w:rPr>
        <w:t>(2) Préciser PDG, directeur général, gérant…</w:t>
      </w:r>
    </w:p>
    <w:p>
      <w:pPr>
        <w:pStyle w:val="Normal"/>
        <w:numPr>
          <w:ilvl w:val="0"/>
          <w:numId w:val="0"/>
        </w:numPr>
        <w:spacing w:lineRule="exact" w:line="240"/>
        <w:ind w:left="851" w:right="51" w:hanging="284"/>
        <w:jc w:val="both"/>
        <w:outlineLvl w:val="0"/>
        <w:rPr>
          <w:rFonts w:ascii="Calibri" w:hAnsi="Calibri"/>
        </w:rPr>
      </w:pPr>
      <w:r>
        <w:rPr>
          <w:rFonts w:ascii="Calibri" w:hAnsi="Calibri"/>
          <w:color w:val="000000"/>
          <w:sz w:val="14"/>
        </w:rPr>
        <w:t xml:space="preserve">(3) Il est conseillé de délivrer des pouvoirs de signature afin de faciliter le règlement des états d’acompte et du décompte générale </w:t>
      </w:r>
      <w:r>
        <w:rPr>
          <w:rFonts w:ascii="Calibri" w:hAnsi="Calibri"/>
          <w:color w:val="000000"/>
          <w:sz w:val="14"/>
          <w:u w:val="single"/>
        </w:rPr>
        <w:t>le comptable ne pouvant</w:t>
      </w:r>
      <w:r>
        <w:rPr>
          <w:rFonts w:ascii="Calibri" w:hAnsi="Calibri"/>
          <w:color w:val="000000"/>
          <w:sz w:val="14"/>
        </w:rPr>
        <w:t xml:space="preserve"> </w:t>
      </w:r>
      <w:r>
        <w:rPr>
          <w:rFonts w:ascii="Calibri" w:hAnsi="Calibri"/>
          <w:color w:val="000000"/>
          <w:sz w:val="14"/>
          <w:u w:val="single"/>
        </w:rPr>
        <w:t>payer qu’au vu d’une signature agréée</w:t>
      </w:r>
      <w:r>
        <w:rPr>
          <w:rFonts w:ascii="Calibri" w:hAnsi="Calibri"/>
          <w:color w:val="000000"/>
          <w:sz w:val="14"/>
        </w:rPr>
        <w:t>.</w:t>
      </w:r>
    </w:p>
    <w:p>
      <w:pPr>
        <w:pStyle w:val="Normal"/>
        <w:numPr>
          <w:ilvl w:val="0"/>
          <w:numId w:val="0"/>
        </w:numPr>
        <w:spacing w:lineRule="exact" w:line="240"/>
        <w:ind w:left="567" w:right="51" w:hanging="0"/>
        <w:jc w:val="both"/>
        <w:outlineLvl w:val="0"/>
        <w:rPr>
          <w:rFonts w:ascii="Calibri" w:hAnsi="Calibri"/>
        </w:rPr>
      </w:pPr>
      <w:r>
        <w:rPr>
          <w:rFonts w:ascii="Calibri" w:hAnsi="Calibri"/>
          <w:color w:val="000000"/>
          <w:sz w:val="14"/>
        </w:rPr>
        <w:t>(4) Signature et cachet précédé de la mention « lu et approuvé ».</w:t>
      </w:r>
    </w:p>
    <w:p>
      <w:pPr>
        <w:pStyle w:val="Normal"/>
        <w:numPr>
          <w:ilvl w:val="0"/>
          <w:numId w:val="0"/>
        </w:numPr>
        <w:spacing w:lineRule="exact" w:line="240"/>
        <w:ind w:left="567" w:right="51" w:hanging="0"/>
        <w:jc w:val="both"/>
        <w:outlineLvl w:val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numPr>
          <w:ilvl w:val="0"/>
          <w:numId w:val="0"/>
        </w:numPr>
        <w:spacing w:lineRule="exact" w:line="240"/>
        <w:ind w:left="567" w:right="51" w:hanging="0"/>
        <w:jc w:val="both"/>
        <w:outlineLvl w:val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numPr>
          <w:ilvl w:val="0"/>
          <w:numId w:val="0"/>
        </w:numPr>
        <w:spacing w:lineRule="exact" w:line="240"/>
        <w:ind w:left="567" w:right="51" w:hanging="0"/>
        <w:jc w:val="both"/>
        <w:outlineLvl w:val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numPr>
          <w:ilvl w:val="0"/>
          <w:numId w:val="0"/>
        </w:numPr>
        <w:spacing w:lineRule="exact" w:line="240"/>
        <w:ind w:left="567" w:right="51" w:hanging="0"/>
        <w:jc w:val="both"/>
        <w:outlineLvl w:val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numPr>
          <w:ilvl w:val="0"/>
          <w:numId w:val="0"/>
        </w:numPr>
        <w:spacing w:lineRule="exact" w:line="240"/>
        <w:ind w:left="567" w:right="51" w:hanging="0"/>
        <w:jc w:val="both"/>
        <w:outlineLvl w:val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numPr>
          <w:ilvl w:val="0"/>
          <w:numId w:val="0"/>
        </w:numPr>
        <w:spacing w:lineRule="exact" w:line="240"/>
        <w:ind w:left="567" w:right="51" w:hanging="0"/>
        <w:jc w:val="both"/>
        <w:outlineLvl w:val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numPr>
          <w:ilvl w:val="0"/>
          <w:numId w:val="0"/>
        </w:numPr>
        <w:spacing w:lineRule="exact" w:line="240"/>
        <w:ind w:left="567" w:right="51" w:hanging="0"/>
        <w:jc w:val="both"/>
        <w:outlineLvl w:val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numPr>
          <w:ilvl w:val="0"/>
          <w:numId w:val="0"/>
        </w:numPr>
        <w:spacing w:lineRule="exact" w:line="240"/>
        <w:ind w:left="567" w:right="51" w:hanging="0"/>
        <w:jc w:val="both"/>
        <w:outlineLvl w:val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numPr>
          <w:ilvl w:val="0"/>
          <w:numId w:val="0"/>
        </w:numPr>
        <w:spacing w:lineRule="exact" w:line="240" w:before="240" w:after="720"/>
        <w:ind w:left="567" w:right="50" w:hanging="0"/>
        <w:jc w:val="center"/>
        <w:outlineLvl w:val="0"/>
        <w:rPr>
          <w:rFonts w:ascii="Calibri" w:hAnsi="Calibri"/>
        </w:rPr>
      </w:pPr>
      <w:r>
        <w:rPr>
          <w:rFonts w:cs="Arial" w:ascii="Calibri" w:hAnsi="Calibri"/>
          <w:b/>
          <w:sz w:val="24"/>
          <w:szCs w:val="24"/>
          <w:u w:val="single"/>
        </w:rPr>
        <w:t>ANNEXE 2 : PROPOSITIONS DE VARIANTES DES CANDIDATS</w:t>
      </w:r>
    </w:p>
    <w:tbl>
      <w:tblPr>
        <w:tblW w:w="10204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2551"/>
        <w:gridCol w:w="2551"/>
        <w:gridCol w:w="2556"/>
        <w:gridCol w:w="2545"/>
      </w:tblGrid>
      <w:tr>
        <w:trPr/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widowControl w:val="false"/>
              <w:jc w:val="center"/>
              <w:rPr>
                <w:rFonts w:ascii="Calibri" w:hAnsi="Calibri"/>
                <w:b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</w:r>
          </w:p>
          <w:p>
            <w:pPr>
              <w:pStyle w:val="Contenudetableau"/>
              <w:widowControl w:val="false"/>
              <w:jc w:val="center"/>
              <w:rPr>
                <w:rFonts w:ascii="Calibri" w:hAnsi="Calibri"/>
                <w:b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Description de la variante</w:t>
            </w:r>
          </w:p>
          <w:p>
            <w:pPr>
              <w:pStyle w:val="Contenudetableau"/>
              <w:widowControl w:val="false"/>
              <w:jc w:val="center"/>
              <w:rPr>
                <w:rFonts w:ascii="Calibri" w:hAnsi="Calibri"/>
                <w:b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widowControl w:val="false"/>
              <w:jc w:val="center"/>
              <w:rPr>
                <w:rFonts w:ascii="Calibri" w:hAnsi="Calibri"/>
                <w:b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</w:r>
          </w:p>
          <w:p>
            <w:pPr>
              <w:pStyle w:val="Contenudetableau"/>
              <w:widowControl w:val="false"/>
              <w:jc w:val="center"/>
              <w:rPr>
                <w:rFonts w:ascii="Calibri" w:hAnsi="Calibri"/>
                <w:b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Prix € HT</w:t>
            </w:r>
          </w:p>
        </w:tc>
        <w:tc>
          <w:tcPr>
            <w:tcW w:w="2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widowControl w:val="false"/>
              <w:jc w:val="center"/>
              <w:rPr>
                <w:rFonts w:ascii="Calibri" w:hAnsi="Calibri"/>
                <w:b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</w:r>
          </w:p>
          <w:p>
            <w:pPr>
              <w:pStyle w:val="Contenudetableau"/>
              <w:widowControl w:val="false"/>
              <w:jc w:val="center"/>
              <w:rPr>
                <w:rFonts w:ascii="Calibri" w:hAnsi="Calibri"/>
                <w:b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Prix € TTC</w:t>
            </w:r>
          </w:p>
        </w:tc>
        <w:tc>
          <w:tcPr>
            <w:tcW w:w="2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detableau"/>
              <w:widowControl w:val="false"/>
              <w:jc w:val="center"/>
              <w:rPr>
                <w:rFonts w:ascii="Calibri" w:hAnsi="Calibri"/>
                <w:b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</w:r>
          </w:p>
          <w:p>
            <w:pPr>
              <w:pStyle w:val="Contenudetableau"/>
              <w:widowControl w:val="false"/>
              <w:jc w:val="center"/>
              <w:rPr>
                <w:rFonts w:ascii="Calibri" w:hAnsi="Calibri"/>
                <w:b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Observations</w:t>
            </w:r>
          </w:p>
        </w:tc>
      </w:tr>
      <w:tr>
        <w:trPr/>
        <w:tc>
          <w:tcPr>
            <w:tcW w:w="25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widowControl w:val="fals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Variante n°1</w:t>
            </w:r>
          </w:p>
          <w:p>
            <w:pPr>
              <w:pStyle w:val="Contenudetableau"/>
              <w:widowControl w:val="fals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  <w:p>
            <w:pPr>
              <w:pStyle w:val="Contenudetableau"/>
              <w:widowControl w:val="fals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  <w:p>
            <w:pPr>
              <w:pStyle w:val="Contenudetableau"/>
              <w:widowControl w:val="fals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widowControl w:val="fals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255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widowControl w:val="fals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25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detableau"/>
              <w:widowControl w:val="fals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25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widowControl w:val="fals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Variante n°2</w:t>
            </w:r>
          </w:p>
          <w:p>
            <w:pPr>
              <w:pStyle w:val="Contenudetableau"/>
              <w:widowControl w:val="fals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  <w:p>
            <w:pPr>
              <w:pStyle w:val="Contenudetableau"/>
              <w:widowControl w:val="fals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  <w:p>
            <w:pPr>
              <w:pStyle w:val="Contenudetableau"/>
              <w:widowControl w:val="fals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widowControl w:val="fals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255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widowControl w:val="fals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25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detableau"/>
              <w:widowControl w:val="fals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25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widowControl w:val="fals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Variante n°..</w:t>
            </w:r>
          </w:p>
          <w:p>
            <w:pPr>
              <w:pStyle w:val="Contenudetableau"/>
              <w:widowControl w:val="fals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  <w:p>
            <w:pPr>
              <w:pStyle w:val="Contenudetableau"/>
              <w:widowControl w:val="fals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  <w:p>
            <w:pPr>
              <w:pStyle w:val="Contenudetableau"/>
              <w:widowControl w:val="fals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widowControl w:val="fals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255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widowControl w:val="fals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  <w:tc>
          <w:tcPr>
            <w:tcW w:w="25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nudetableau"/>
              <w:widowControl w:val="false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</w:r>
          </w:p>
        </w:tc>
      </w:tr>
    </w:tbl>
    <w:p>
      <w:pPr>
        <w:pStyle w:val="Normal"/>
        <w:numPr>
          <w:ilvl w:val="0"/>
          <w:numId w:val="0"/>
        </w:numPr>
        <w:spacing w:lineRule="exact" w:line="240" w:before="240" w:after="720"/>
        <w:ind w:left="567" w:right="50" w:hanging="0"/>
        <w:jc w:val="center"/>
        <w:outlineLvl w:val="0"/>
        <w:rPr>
          <w:rFonts w:ascii="Calibri" w:hAnsi="Calibri"/>
        </w:rPr>
      </w:pPr>
      <w:r>
        <w:rPr/>
      </w:r>
    </w:p>
    <w:sectPr>
      <w:headerReference w:type="default" r:id="rId3"/>
      <w:footerReference w:type="default" r:id="rId4"/>
      <w:footnotePr>
        <w:numFmt w:val="decimal"/>
        <w:numRestart w:val="eachPage"/>
      </w:footnotePr>
      <w:type w:val="nextPage"/>
      <w:pgSz w:w="11906" w:h="16838"/>
      <w:pgMar w:left="851" w:right="851" w:gutter="0" w:header="483" w:top="680" w:footer="567" w:bottom="851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ourier">
    <w:altName w:val="Courier New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ahoma">
    <w:charset w:val="00"/>
    <w:family w:val="roman"/>
    <w:pitch w:val="variable"/>
  </w:font>
  <w:font w:name="CG Times (W1)">
    <w:charset w:val="00"/>
    <w:family w:val="roman"/>
    <w:pitch w:val="variable"/>
  </w:font>
  <w:font w:name="Calibri">
    <w:charset w:val="00"/>
    <w:family w:val="roman"/>
    <w:pitch w:val="variable"/>
  </w:font>
  <w:font w:name="Helv">
    <w:altName w:val="Arial"/>
    <w:charset w:val="00"/>
    <w:family w:val="roman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depage"/>
      <w:jc w:val="right"/>
      <w:rPr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4</w:t>
    </w:r>
    <w:r>
      <w:rPr>
        <w:rFonts w:ascii="Times New Roman" w:hAnsi="Times New Roman"/>
      </w:rPr>
      <w:fldChar w:fldCharType="end"/>
    </w:r>
  </w:p>
  <w:p>
    <w:pPr>
      <w:pStyle w:val="Normal"/>
      <w:ind w:right="136" w:hanging="0"/>
      <w:rPr>
        <w:rFonts w:ascii="Helv" w:hAnsi="Helv"/>
        <w:sz w:val="14"/>
      </w:rPr>
    </w:pPr>
    <w:r>
      <w:rPr>
        <w:rFonts w:ascii="Helv" w:hAnsi="Helv"/>
        <w:sz w:val="14"/>
      </w:rPr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Notedebasdepage"/>
        <w:widowControl w:val="false"/>
        <w:rPr/>
      </w:pPr>
      <w:r>
        <w:rPr>
          <w:rStyle w:val="Caractresdenotedebasdepage"/>
        </w:rPr>
        <w:footnoteRef/>
      </w:r>
      <w:r>
        <w:rPr>
          <w:rFonts w:ascii="Times New Roman" w:hAnsi="Times New Roman"/>
          <w:sz w:val="16"/>
        </w:rPr>
        <w:t>() Date de l’accusé de réception par l’entrepreneur de la notification du marché.</w:t>
      </w:r>
    </w:p>
  </w:footnote>
  <w:footnote w:id="3">
    <w:p>
      <w:pPr>
        <w:pStyle w:val="Notedebasdepage"/>
        <w:widowControl w:val="false"/>
        <w:rPr/>
      </w:pPr>
      <w:r>
        <w:rPr>
          <w:rStyle w:val="Caractresdenotedebasdepage"/>
        </w:rPr>
        <w:footnoteRef/>
      </w:r>
      <w:r>
        <w:rPr>
          <w:rFonts w:ascii="Times New Roman" w:hAnsi="Times New Roman"/>
          <w:sz w:val="16"/>
        </w:rPr>
        <w:t>() Si le marché ne remplit pas les conditions d’octroi de l’avance, ne pas compléter l’encart.</w:t>
      </w:r>
    </w:p>
  </w:footnote>
  <w:footnote w:id="4">
    <w:p>
      <w:pPr>
        <w:pStyle w:val="Notedebasdepage"/>
        <w:widowControl w:val="false"/>
        <w:rPr/>
      </w:pPr>
      <w:r>
        <w:rPr>
          <w:rStyle w:val="Caractresdenotedebasdepage"/>
        </w:rPr>
        <w:footnoteRef/>
      </w:r>
      <w:r>
        <w:rPr>
          <w:rFonts w:ascii="Times New Roman" w:hAnsi="Times New Roman"/>
          <w:sz w:val="16"/>
        </w:rPr>
        <w:t>() Rayer la mention inutile.</w:t>
      </w:r>
    </w:p>
  </w:footnote>
  <w:footnote w:id="5">
    <w:p>
      <w:pPr>
        <w:pStyle w:val="Notedebasdepage"/>
        <w:widowControl w:val="false"/>
        <w:rPr/>
      </w:pPr>
      <w:r>
        <w:rPr>
          <w:rStyle w:val="Caractresdenotedebasdepage"/>
        </w:rPr>
        <w:footnoteRef/>
      </w:r>
      <w:r>
        <w:rPr>
          <w:rFonts w:ascii="Times New Roman" w:hAnsi="Times New Roman"/>
          <w:sz w:val="16"/>
        </w:rPr>
        <w:t>() Rayer la mention inutile</w:t>
      </w:r>
    </w:p>
  </w:footnote>
  <w:footnote w:id="6">
    <w:p>
      <w:pPr>
        <w:pStyle w:val="Notedebasdepage"/>
        <w:widowControl w:val="false"/>
        <w:rPr/>
      </w:pPr>
      <w:r>
        <w:rPr>
          <w:rStyle w:val="Caractresdenotedebasdepage"/>
        </w:rPr>
        <w:footnoteRef/>
      </w:r>
      <w:r>
        <w:rPr>
          <w:rFonts w:ascii="Times New Roman" w:hAnsi="Times New Roman"/>
          <w:sz w:val="16"/>
        </w:rPr>
        <w:t>() En cas de groupement conjoint, le maître d’ouvrage précise si le mandataire est solidaire pour l’exécution du marché des autres membres du groupement</w:t>
      </w:r>
    </w:p>
  </w:footnote>
  <w:footnote w:id="7">
    <w:p>
      <w:pPr>
        <w:pStyle w:val="Notedebasdepage"/>
        <w:widowControl w:val="false"/>
        <w:rPr/>
      </w:pPr>
      <w:r>
        <w:rPr>
          <w:rStyle w:val="Caractresdenotedebasdepage"/>
        </w:rPr>
        <w:footnoteRef/>
      </w:r>
      <w:r>
        <w:rPr>
          <w:rFonts w:ascii="Times New Roman" w:hAnsi="Times New Roman"/>
          <w:sz w:val="16"/>
        </w:rPr>
        <w:t>() A compléter  dans le cas d’un entrepreneur  ou d’un groupement de personnes à compte unique</w:t>
      </w:r>
    </w:p>
  </w:footnote>
  <w:footnote w:id="8">
    <w:p>
      <w:pPr>
        <w:pStyle w:val="Notedebasdepage"/>
        <w:widowControl w:val="false"/>
        <w:rPr/>
      </w:pPr>
      <w:r>
        <w:rPr>
          <w:rStyle w:val="Caractresdenotedebasdepage"/>
        </w:rPr>
        <w:footnoteRef/>
      </w:r>
      <w:r>
        <w:rPr>
          <w:rFonts w:ascii="Times New Roman" w:hAnsi="Times New Roman"/>
          <w:b/>
          <w:bCs/>
          <w:sz w:val="16"/>
        </w:rPr>
        <w:t>() En cas de sous-traitance, montant total de l'offre déduction faite du montant sous-traité</w:t>
      </w:r>
    </w:p>
  </w:footnote>
  <w:footnote w:id="9">
    <w:p>
      <w:pPr>
        <w:pStyle w:val="Notedebasdepage"/>
        <w:widowControl w:val="false"/>
        <w:rPr/>
      </w:pPr>
      <w:r>
        <w:rPr>
          <w:rStyle w:val="Caractresdenotedebasdepage"/>
        </w:rPr>
        <w:footnoteRef/>
      </w:r>
      <w:r>
        <w:rPr>
          <w:rFonts w:ascii="Times New Roman" w:hAnsi="Times New Roman"/>
          <w:sz w:val="16"/>
        </w:rPr>
        <w:t>(3) A compléter dans le cas d’un groupement de personnes à comptes séparés.</w:t>
      </w:r>
    </w:p>
  </w:footnote>
  <w:footnote w:id="10">
    <w:p>
      <w:pPr>
        <w:pStyle w:val="Notedebasdepage"/>
        <w:widowControl w:val="false"/>
        <w:ind w:left="284" w:hanging="284"/>
        <w:rPr/>
      </w:pPr>
      <w:r>
        <w:rPr>
          <w:rStyle w:val="Caractresdenotedebasdepage"/>
        </w:rPr>
        <w:footnoteRef/>
      </w:r>
      <w:r>
        <w:rPr>
          <w:rFonts w:ascii="Times New Roman" w:hAnsi="Times New Roman"/>
          <w:sz w:val="16"/>
        </w:rPr>
        <w:tab/>
        <w:t>() Joindre un exemplaire du relevé d'identité bancaire (RIB) ou postal (RIP) portant la dénomination sociale de l'entreprise identique à celle qui figure au registre du commerce.</w:t>
      </w:r>
    </w:p>
  </w:footnote>
  <w:footnote w:id="11">
    <w:p>
      <w:pPr>
        <w:pStyle w:val="Notedebasdepage"/>
        <w:widowControl w:val="false"/>
        <w:rPr/>
      </w:pPr>
      <w:r>
        <w:rPr>
          <w:rStyle w:val="Caractresdenotedebasdepage"/>
        </w:rPr>
        <w:footnoteRef/>
      </w:r>
      <w:r>
        <w:rPr>
          <w:rFonts w:ascii="Times New Roman" w:hAnsi="Times New Roman"/>
          <w:sz w:val="16"/>
          <w:szCs w:val="16"/>
        </w:rPr>
        <w:t>() Cf. annexe 2 de l’acte d’engagement</w:t>
      </w:r>
    </w:p>
  </w:footnote>
  <w:footnote w:id="12">
    <w:p>
      <w:pPr>
        <w:pStyle w:val="Notedebasdepage"/>
        <w:widowControl w:val="false"/>
        <w:rPr/>
      </w:pPr>
      <w:r>
        <w:rPr>
          <w:rStyle w:val="Caractresdenotedebasdepage"/>
        </w:rPr>
        <w:footnoteRef/>
      </w:r>
      <w:r>
        <w:rPr>
          <w:rFonts w:ascii="Times New Roman" w:hAnsi="Times New Roman"/>
          <w:sz w:val="16"/>
        </w:rPr>
        <w:t>()variante retenue : reporter la désignation de la variante retenue, avec son montant.</w:t>
      </w:r>
    </w:p>
  </w:footnote>
  <w:footnote w:id="13">
    <w:p>
      <w:pPr>
        <w:pStyle w:val="Notedebasdepage"/>
        <w:widowControl w:val="false"/>
        <w:rPr/>
      </w:pPr>
      <w:r>
        <w:rPr>
          <w:rStyle w:val="Caractresdenotedebasdepage"/>
        </w:rPr>
        <w:footnoteRef/>
      </w:r>
      <w:r>
        <w:rPr>
          <w:rFonts w:ascii="Times New Roman" w:hAnsi="Times New Roman"/>
          <w:sz w:val="16"/>
        </w:rPr>
        <w:t>() En cas de sous-traitance, montant total de l'offre déduction faite du montant sous-traité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Entte"/>
      <w:pBdr>
        <w:bottom w:val="single" w:sz="4" w:space="1" w:color="000000"/>
      </w:pBdr>
      <w:jc w:val="center"/>
      <w:rPr>
        <w:rFonts w:ascii="Arial" w:hAnsi="Arial" w:cs="Arial"/>
        <w:b/>
        <w:b/>
        <w:sz w:val="24"/>
        <w:szCs w:val="24"/>
      </w:rPr>
    </w:pPr>
    <w:r>
      <w:rPr>
        <w:rFonts w:cs="Arial" w:ascii="Arial" w:hAnsi="Arial"/>
        <w:b/>
        <w:sz w:val="24"/>
        <w:szCs w:val="24"/>
      </w:rPr>
      <w:t>ACTE D’ENGAGEMENT – PROCÉDURE ADAPTÉE</w:t>
    </w:r>
  </w:p>
  <w:p>
    <w:pPr>
      <w:pStyle w:val="Entte"/>
      <w:pBdr>
        <w:bottom w:val="single" w:sz="4" w:space="1" w:color="000000"/>
      </w:pBdr>
      <w:jc w:val="center"/>
      <w:rPr>
        <w:rFonts w:ascii="Arial" w:hAnsi="Arial" w:cs="Arial"/>
        <w:b/>
        <w:b/>
        <w:sz w:val="24"/>
        <w:szCs w:val="24"/>
      </w:rPr>
    </w:pPr>
    <w:r>
      <w:rPr>
        <w:rFonts w:cs="Arial" w:ascii="Arial" w:hAnsi="Arial"/>
        <w:b/>
        <w:sz w:val="24"/>
        <w:szCs w:val="24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"/>
      <w:lvlJc w:val="left"/>
      <w:pPr>
        <w:tabs>
          <w:tab w:val="num" w:pos="1287"/>
        </w:tabs>
        <w:ind w:left="1287" w:hanging="360"/>
      </w:pPr>
      <w:rPr>
        <w:rFonts w:ascii="Wingdings" w:hAnsi="Wingdings" w:cs="Wingdings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footnotePr>
    <w:numFmt w:val="decimal"/>
    <w:numRestart w:val="eachPage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ourier" w:hAnsi="Courier" w:eastAsia="Times New Roman" w:cs="Times New Roman"/>
        <w:lang w:val="fr-FR" w:eastAsia="fr-F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Courier" w:hAnsi="Courier" w:eastAsia="Times New Roman" w:cs="Times New Roman"/>
      <w:color w:val="auto"/>
      <w:kern w:val="0"/>
      <w:sz w:val="20"/>
      <w:szCs w:val="20"/>
      <w:lang w:val="fr-FR" w:eastAsia="fr-FR" w:bidi="ar-SA"/>
    </w:rPr>
  </w:style>
  <w:style w:type="paragraph" w:styleId="Titre1">
    <w:name w:val="Heading 1"/>
    <w:basedOn w:val="Normal"/>
    <w:next w:val="Normal"/>
    <w:qFormat/>
    <w:pPr>
      <w:keepNext w:val="true"/>
      <w:shd w:val="pct5" w:color="auto" w:fill="auto"/>
      <w:spacing w:lineRule="exact" w:line="240" w:before="0" w:after="720"/>
      <w:ind w:left="2694" w:right="2969" w:hanging="0"/>
      <w:jc w:val="center"/>
      <w:outlineLvl w:val="0"/>
    </w:pPr>
    <w:rPr>
      <w:rFonts w:ascii="Arial" w:hAnsi="Arial"/>
      <w:b/>
      <w:i/>
    </w:rPr>
  </w:style>
  <w:style w:type="paragraph" w:styleId="Titre2">
    <w:name w:val="Heading 2"/>
    <w:basedOn w:val="Normal"/>
    <w:next w:val="Normal"/>
    <w:qFormat/>
    <w:pPr>
      <w:keepNext w:val="true"/>
      <w:shd w:val="pct5" w:color="auto" w:fill="auto"/>
      <w:spacing w:lineRule="exact" w:line="240" w:before="480" w:after="720"/>
      <w:ind w:left="3119" w:right="2969" w:hanging="0"/>
      <w:jc w:val="center"/>
      <w:outlineLvl w:val="1"/>
    </w:pPr>
    <w:rPr>
      <w:rFonts w:ascii="Arial" w:hAnsi="Arial"/>
      <w:b/>
      <w:i/>
    </w:rPr>
  </w:style>
  <w:style w:type="paragraph" w:styleId="Titre3">
    <w:name w:val="Heading 3"/>
    <w:basedOn w:val="Normal"/>
    <w:next w:val="Normal"/>
    <w:qFormat/>
    <w:pPr>
      <w:keepNext w:val="true"/>
      <w:shd w:val="pct5" w:color="auto" w:fill="auto"/>
      <w:spacing w:lineRule="exact" w:line="240" w:before="0" w:after="480"/>
      <w:ind w:left="2268" w:right="2460" w:hanging="0"/>
      <w:jc w:val="center"/>
      <w:outlineLvl w:val="2"/>
    </w:pPr>
    <w:rPr>
      <w:rFonts w:ascii="Arial" w:hAnsi="Arial"/>
      <w:b/>
      <w:i/>
      <w:color w:val="000000"/>
    </w:rPr>
  </w:style>
  <w:style w:type="paragraph" w:styleId="Titre4">
    <w:name w:val="Heading 4"/>
    <w:basedOn w:val="Normal"/>
    <w:next w:val="Normal"/>
    <w:qFormat/>
    <w:pPr>
      <w:keepNext w:val="true"/>
      <w:spacing w:lineRule="exact" w:line="240" w:before="480" w:after="480"/>
      <w:ind w:right="51" w:hanging="0"/>
      <w:jc w:val="center"/>
      <w:outlineLvl w:val="3"/>
    </w:pPr>
    <w:rPr>
      <w:rFonts w:ascii="Arial" w:hAnsi="Arial"/>
      <w:b/>
      <w:color w:val="000000"/>
      <w:sz w:val="22"/>
    </w:rPr>
  </w:style>
  <w:style w:type="paragraph" w:styleId="Titre5">
    <w:name w:val="Heading 5"/>
    <w:basedOn w:val="Normal"/>
    <w:next w:val="Normal"/>
    <w:qFormat/>
    <w:pPr>
      <w:keepNext w:val="true"/>
      <w:spacing w:lineRule="exact" w:line="240" w:before="120" w:after="120"/>
      <w:ind w:right="50" w:hanging="0"/>
      <w:jc w:val="center"/>
      <w:outlineLvl w:val="4"/>
    </w:pPr>
    <w:rPr>
      <w:rFonts w:ascii="Arial" w:hAnsi="Arial"/>
      <w:b/>
      <w:color w:val="000000"/>
      <w:sz w:val="28"/>
    </w:rPr>
  </w:style>
  <w:style w:type="paragraph" w:styleId="Titre6">
    <w:name w:val="Heading 6"/>
    <w:basedOn w:val="Normal"/>
    <w:next w:val="Normal"/>
    <w:qFormat/>
    <w:pPr>
      <w:keepNext w:val="true"/>
      <w:spacing w:lineRule="exact" w:line="240" w:before="120" w:after="120"/>
      <w:ind w:right="51" w:hanging="0"/>
      <w:jc w:val="center"/>
      <w:outlineLvl w:val="5"/>
    </w:pPr>
    <w:rPr>
      <w:rFonts w:ascii="Arial" w:hAnsi="Arial"/>
      <w:b/>
      <w:color w:val="000000"/>
    </w:rPr>
  </w:style>
  <w:style w:type="paragraph" w:styleId="Titre7">
    <w:name w:val="Heading 7"/>
    <w:basedOn w:val="Normal"/>
    <w:next w:val="Normal"/>
    <w:qFormat/>
    <w:pPr>
      <w:keepNext w:val="true"/>
      <w:spacing w:lineRule="exact" w:line="240"/>
      <w:ind w:left="5103" w:right="50" w:hanging="0"/>
      <w:outlineLvl w:val="6"/>
    </w:pPr>
    <w:rPr>
      <w:rFonts w:ascii="Arial" w:hAnsi="Arial"/>
      <w:b/>
      <w:color w:val="000000"/>
    </w:rPr>
  </w:style>
  <w:style w:type="paragraph" w:styleId="Titre8">
    <w:name w:val="Heading 8"/>
    <w:basedOn w:val="Normal"/>
    <w:next w:val="Normal"/>
    <w:qFormat/>
    <w:pPr>
      <w:keepNext w:val="true"/>
      <w:spacing w:lineRule="exact" w:line="240" w:before="240" w:after="1200"/>
      <w:ind w:right="50" w:hanging="0"/>
      <w:jc w:val="center"/>
      <w:outlineLvl w:val="7"/>
    </w:pPr>
    <w:rPr>
      <w:rFonts w:ascii="Arial" w:hAnsi="Arial"/>
      <w:b/>
      <w:color w:val="000000"/>
      <w:spacing w:val="35"/>
    </w:rPr>
  </w:style>
  <w:style w:type="paragraph" w:styleId="Titre9">
    <w:name w:val="Heading 9"/>
    <w:basedOn w:val="Normal"/>
    <w:next w:val="Normal"/>
    <w:qFormat/>
    <w:pPr>
      <w:keepNext w:val="true"/>
      <w:spacing w:lineRule="exact" w:line="240" w:before="240" w:after="720"/>
      <w:ind w:left="567" w:right="51" w:hanging="0"/>
      <w:outlineLvl w:val="8"/>
    </w:pPr>
    <w:rPr>
      <w:rFonts w:ascii="Arial" w:hAnsi="Arial"/>
      <w:b/>
      <w:bCs/>
      <w:color w:val="00000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credenotedefin">
    <w:name w:val="Ancre de note de fin"/>
    <w:rPr>
      <w:vertAlign w:val="superscript"/>
    </w:rPr>
  </w:style>
  <w:style w:type="character" w:styleId="EndnoteCharacters">
    <w:name w:val="Endnote Characters"/>
    <w:semiHidden/>
    <w:qFormat/>
    <w:rPr>
      <w:vertAlign w:val="superscript"/>
    </w:rPr>
  </w:style>
  <w:style w:type="character" w:styleId="Ancredenotedebasdepage">
    <w:name w:val="Ancre de note de bas de page"/>
    <w:rPr>
      <w:sz w:val="16"/>
      <w:vertAlign w:val="superscript"/>
    </w:rPr>
  </w:style>
  <w:style w:type="character" w:styleId="FootnoteCharacters">
    <w:name w:val="Footnote Characters"/>
    <w:semiHidden/>
    <w:qFormat/>
    <w:rPr>
      <w:sz w:val="16"/>
    </w:rPr>
  </w:style>
  <w:style w:type="character" w:styleId="Annotationreference">
    <w:name w:val="annotation reference"/>
    <w:semiHidden/>
    <w:qFormat/>
    <w:rPr>
      <w:sz w:val="16"/>
    </w:rPr>
  </w:style>
  <w:style w:type="character" w:styleId="LienInternet">
    <w:name w:val="Lien Internet"/>
    <w:rPr>
      <w:color w:val="0000FF"/>
      <w:u w:val="single"/>
    </w:rPr>
  </w:style>
  <w:style w:type="character" w:styleId="LienInternetvisit">
    <w:name w:val="Lien Internet visité"/>
    <w:qFormat/>
    <w:rPr>
      <w:color w:val="800080"/>
      <w:u w:val="single"/>
    </w:rPr>
  </w:style>
  <w:style w:type="character" w:styleId="NotedebasdepageCar" w:customStyle="1">
    <w:name w:val="Note de bas de page Car"/>
    <w:link w:val="Notedebasdepage"/>
    <w:semiHidden/>
    <w:qFormat/>
    <w:rsid w:val="001d45c4"/>
    <w:rPr/>
  </w:style>
  <w:style w:type="character" w:styleId="PieddepageCar" w:customStyle="1">
    <w:name w:val="Pied de page Car"/>
    <w:link w:val="Pieddepage"/>
    <w:uiPriority w:val="99"/>
    <w:qFormat/>
    <w:rsid w:val="00f83ce5"/>
    <w:rPr/>
  </w:style>
  <w:style w:type="character" w:styleId="CommentaireCar" w:customStyle="1">
    <w:name w:val="Commentaire Car"/>
    <w:basedOn w:val="DefaultParagraphFont"/>
    <w:link w:val="Commentaire"/>
    <w:semiHidden/>
    <w:qFormat/>
    <w:rsid w:val="007b2ccf"/>
    <w:rPr/>
  </w:style>
  <w:style w:type="character" w:styleId="ObjetducommentaireCar" w:customStyle="1">
    <w:name w:val="Objet du commentaire Car"/>
    <w:basedOn w:val="CommentaireCar"/>
    <w:link w:val="Objetducommentaire"/>
    <w:qFormat/>
    <w:rsid w:val="007b2ccf"/>
    <w:rPr>
      <w:b/>
      <w:bCs/>
    </w:rPr>
  </w:style>
  <w:style w:type="character" w:styleId="Caractresdenotedebasdepage">
    <w:name w:val="Caractères de note de bas de page"/>
    <w:qFormat/>
    <w:rPr/>
  </w:style>
  <w:style w:type="character" w:styleId="Caractresdenotedefin">
    <w:name w:val="Caractères de note de fin"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rFonts w:ascii="Arial" w:hAnsi="Arial" w:cs="Arial"/>
    </w:rPr>
  </w:style>
  <w:style w:type="paragraph" w:styleId="Liste">
    <w:name w:val="List"/>
    <w:basedOn w:val="Corpsdetexte"/>
    <w:pPr/>
    <w:rPr>
      <w:rFonts w:cs="Mang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Entteetpieddepage">
    <w:name w:val="En-tête et pied de page"/>
    <w:basedOn w:val="Normal"/>
    <w:qFormat/>
    <w:pPr/>
    <w:rPr/>
  </w:style>
  <w:style w:type="paragraph" w:styleId="Pieddepage">
    <w:name w:val="Footer"/>
    <w:basedOn w:val="Normal"/>
    <w:link w:val="PieddepageCar"/>
    <w:uiPriority w:val="99"/>
    <w:pPr>
      <w:tabs>
        <w:tab w:val="clear" w:pos="720"/>
        <w:tab w:val="center" w:pos="4320" w:leader="none"/>
        <w:tab w:val="right" w:pos="8640" w:leader="none"/>
      </w:tabs>
    </w:pPr>
    <w:rPr/>
  </w:style>
  <w:style w:type="paragraph" w:styleId="Notedebasdepage">
    <w:name w:val="Footnote Text"/>
    <w:basedOn w:val="Normal"/>
    <w:link w:val="NotedebasdepageCar"/>
    <w:semiHidden/>
    <w:pPr/>
    <w:rPr/>
  </w:style>
  <w:style w:type="paragraph" w:styleId="Entte">
    <w:name w:val="Header"/>
    <w:basedOn w:val="Normal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Annotationtext">
    <w:name w:val="annotation text"/>
    <w:basedOn w:val="Normal"/>
    <w:link w:val="CommentaireCar"/>
    <w:semiHidden/>
    <w:qFormat/>
    <w:pPr/>
    <w:rPr/>
  </w:style>
  <w:style w:type="paragraph" w:styleId="Titreprincipal">
    <w:name w:val="Title"/>
    <w:basedOn w:val="Normal"/>
    <w:qFormat/>
    <w:pPr>
      <w:spacing w:lineRule="exact" w:line="240" w:before="240" w:after="120"/>
      <w:ind w:right="50" w:hanging="0"/>
      <w:jc w:val="center"/>
    </w:pPr>
    <w:rPr>
      <w:rFonts w:ascii="Arial" w:hAnsi="Arial"/>
      <w:b/>
      <w:sz w:val="28"/>
    </w:rPr>
  </w:style>
  <w:style w:type="paragraph" w:styleId="BlockText">
    <w:name w:val="Block Text"/>
    <w:basedOn w:val="Normal"/>
    <w:qFormat/>
    <w:pPr>
      <w:spacing w:lineRule="exact" w:line="240"/>
      <w:ind w:left="567" w:right="51" w:hanging="0"/>
      <w:jc w:val="both"/>
    </w:pPr>
    <w:rPr>
      <w:rFonts w:ascii="Arial" w:hAnsi="Arial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Objet" w:customStyle="1">
    <w:name w:val="objet"/>
    <w:basedOn w:val="Normal"/>
    <w:qFormat/>
    <w:pPr>
      <w:widowControl w:val="false"/>
      <w:spacing w:before="1440" w:after="480"/>
      <w:ind w:left="993" w:hanging="993"/>
      <w:jc w:val="both"/>
    </w:pPr>
    <w:rPr>
      <w:rFonts w:ascii="CG Times (W1)" w:hAnsi="CG Times (W1)"/>
      <w:b/>
      <w:sz w:val="22"/>
      <w:u w:val="single"/>
    </w:rPr>
  </w:style>
  <w:style w:type="paragraph" w:styleId="Notedefin">
    <w:name w:val="Endnote Text"/>
    <w:basedOn w:val="Normal"/>
    <w:semiHidden/>
    <w:pPr/>
    <w:rPr/>
  </w:style>
  <w:style w:type="paragraph" w:styleId="Caption">
    <w:name w:val="caption"/>
    <w:basedOn w:val="Normal"/>
    <w:next w:val="Normal"/>
    <w:qFormat/>
    <w:pPr>
      <w:spacing w:lineRule="exact" w:line="240" w:before="240" w:after="120"/>
      <w:ind w:left="567" w:right="50" w:hanging="0"/>
    </w:pPr>
    <w:rPr>
      <w:rFonts w:ascii="Arial" w:hAnsi="Arial"/>
      <w:b/>
      <w:color w:val="000000"/>
      <w:spacing w:val="30"/>
    </w:rPr>
  </w:style>
  <w:style w:type="paragraph" w:styleId="BodyText2">
    <w:name w:val="Body Text 2"/>
    <w:basedOn w:val="Normal"/>
    <w:qFormat/>
    <w:pPr>
      <w:jc w:val="both"/>
    </w:pPr>
    <w:rPr>
      <w:rFonts w:ascii="Arial" w:hAnsi="Arial" w:cs="Arial"/>
      <w:b/>
      <w:bCs/>
    </w:rPr>
  </w:style>
  <w:style w:type="paragraph" w:styleId="BodyText3">
    <w:name w:val="Body Text 3"/>
    <w:basedOn w:val="Normal"/>
    <w:qFormat/>
    <w:pPr/>
    <w:rPr>
      <w:rFonts w:ascii="Arial" w:hAnsi="Arial" w:cs="Arial"/>
      <w:b/>
      <w:bCs/>
      <w:sz w:val="16"/>
    </w:rPr>
  </w:style>
  <w:style w:type="paragraph" w:styleId="BalloonText">
    <w:name w:val="Balloon Text"/>
    <w:basedOn w:val="Normal"/>
    <w:semiHidden/>
    <w:qFormat/>
    <w:rsid w:val="00f417fb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a422f"/>
    <w:pPr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Annotationsubject">
    <w:name w:val="annotation subject"/>
    <w:basedOn w:val="Annotationtext"/>
    <w:next w:val="Annotationtext"/>
    <w:link w:val="ObjetducommentaireCar"/>
    <w:qFormat/>
    <w:rsid w:val="007b2ccf"/>
    <w:pPr/>
    <w:rPr>
      <w:b/>
      <w:bCs/>
    </w:rPr>
  </w:style>
  <w:style w:type="paragraph" w:styleId="Revision">
    <w:name w:val="Revision"/>
    <w:uiPriority w:val="99"/>
    <w:semiHidden/>
    <w:qFormat/>
    <w:rsid w:val="001b4c6a"/>
    <w:pPr>
      <w:widowControl/>
      <w:suppressAutoHyphens w:val="true"/>
      <w:bidi w:val="0"/>
      <w:spacing w:before="0" w:after="0"/>
      <w:jc w:val="left"/>
    </w:pPr>
    <w:rPr>
      <w:rFonts w:ascii="Courier" w:hAnsi="Courier" w:eastAsia="Times New Roman" w:cs="Times New Roman"/>
      <w:color w:val="auto"/>
      <w:kern w:val="0"/>
      <w:sz w:val="20"/>
      <w:szCs w:val="20"/>
      <w:lang w:val="fr-FR" w:eastAsia="fr-FR" w:bidi="ar-SA"/>
    </w:rPr>
  </w:style>
  <w:style w:type="paragraph" w:styleId="Contenudetableau">
    <w:name w:val="Contenu de tableau"/>
    <w:basedOn w:val="Normal"/>
    <w:qFormat/>
    <w:pPr>
      <w:widowControl w:val="false"/>
      <w:suppressLineNumbers/>
    </w:pPr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000000"/>
      <w:kern w:val="0"/>
      <w:sz w:val="24"/>
      <w:szCs w:val="24"/>
      <w:lang w:val="fr-FR" w:eastAsia="fr-FR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rsid w:val="0082496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economie.gouv.fr/daj/formulaires-declaration-candidat" TargetMode="Externa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otnotes" Target="footnotes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43190-53AF-4A0D-8494-500A6CDF5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Application>LibreOffice/7.2.7.2.M7$Windows_X86_64 LibreOffice_project/eae1a20eee24d7fbeb19ff1fe91a658206f3f25b</Application>
  <AppVersion>15.0000</AppVersion>
  <Pages>10</Pages>
  <Words>2154</Words>
  <Characters>13903</Characters>
  <CharactersWithSpaces>16161</CharactersWithSpaces>
  <Paragraphs>233</Paragraphs>
  <Company>MEFI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2021-07-22T11:40:00Z</dcterms:created>
  <dc:creator>SECRETARIAT</dc:creator>
  <dc:description/>
  <dc:language>fr-FR</dc:language>
  <cp:lastModifiedBy/>
  <cp:lastPrinted>2024-07-17T15:43:36Z</cp:lastPrinted>
  <dcterms:modified xsi:type="dcterms:W3CDTF">2026-07-15T10:08:18Z</dcterms:modified>
  <cp:revision>59</cp:revision>
  <dc:subject>MAJ 28/06/01</dc:subject>
  <dc:title>_Modèle recommandé : le service peut l’adapter le cas échéant_DC1_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